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46B9B" w14:textId="6749E1EA" w:rsidR="00CB133C" w:rsidRDefault="00CB133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0F0C7FE" w14:textId="5772AA6A" w:rsidR="00CB133C" w:rsidRDefault="00B21042">
      <w:pPr>
        <w:spacing w:line="40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gjdgxs" w:colFirst="0" w:colLast="0"/>
      <w:bookmarkEnd w:id="0"/>
      <w:r>
        <w:rPr>
          <w:rFonts w:ascii="Gungsuh" w:eastAsia="Gungsuh" w:hAnsi="Gungsuh" w:cs="Gungsuh"/>
          <w:sz w:val="32"/>
          <w:szCs w:val="32"/>
        </w:rPr>
        <w:t>臺北市立大理高級中學國中部</w:t>
      </w:r>
      <w:r w:rsidR="00D30CEE">
        <w:rPr>
          <w:rFonts w:ascii="Gungsuh" w:hAnsi="Gungsuh" w:cs="Gungsuh" w:hint="eastAsia"/>
          <w:sz w:val="32"/>
          <w:szCs w:val="32"/>
        </w:rPr>
        <w:t>1</w:t>
      </w:r>
      <w:r>
        <w:rPr>
          <w:rFonts w:ascii="Gungsuh" w:eastAsia="Gungsuh" w:hAnsi="Gungsuh" w:cs="Gungsuh"/>
          <w:sz w:val="32"/>
          <w:szCs w:val="32"/>
        </w:rPr>
        <w:t>1</w:t>
      </w:r>
      <w:r w:rsidR="00D30CEE">
        <w:rPr>
          <w:rFonts w:ascii="Gungsuh" w:eastAsia="Gungsuh" w:hAnsi="Gungsuh" w:cs="Gungsuh"/>
          <w:sz w:val="32"/>
          <w:szCs w:val="32"/>
        </w:rPr>
        <w:t>0</w:t>
      </w:r>
      <w:r>
        <w:rPr>
          <w:rFonts w:ascii="Gungsuh" w:eastAsia="Gungsuh" w:hAnsi="Gungsuh" w:cs="Gungsuh"/>
          <w:sz w:val="32"/>
          <w:szCs w:val="32"/>
        </w:rPr>
        <w:t>學年度</w:t>
      </w:r>
      <w:r w:rsidR="00D30CEE">
        <w:rPr>
          <w:rFonts w:ascii="Gungsuh" w:hAnsi="Gungsuh" w:cs="Gungsuh" w:hint="eastAsia"/>
          <w:sz w:val="32"/>
          <w:szCs w:val="32"/>
        </w:rPr>
        <w:t>數學</w:t>
      </w:r>
      <w:r>
        <w:rPr>
          <w:rFonts w:ascii="Gungsuh" w:eastAsia="Gungsuh" w:hAnsi="Gungsuh" w:cs="Gungsuh"/>
          <w:sz w:val="32"/>
          <w:szCs w:val="32"/>
        </w:rPr>
        <w:t>課程計畫</w:t>
      </w:r>
    </w:p>
    <w:tbl>
      <w:tblPr>
        <w:tblStyle w:val="a6"/>
        <w:tblW w:w="966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18"/>
        <w:gridCol w:w="965"/>
        <w:gridCol w:w="1713"/>
        <w:gridCol w:w="1466"/>
        <w:gridCol w:w="912"/>
        <w:gridCol w:w="1678"/>
        <w:gridCol w:w="2515"/>
      </w:tblGrid>
      <w:tr w:rsidR="00CB133C" w14:paraId="56FA5F8C" w14:textId="77777777" w:rsidTr="00A956C7">
        <w:trPr>
          <w:trHeight w:val="1145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514F9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課程名稱</w:t>
            </w: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242B1" w14:textId="033515DC" w:rsidR="00CB133C" w:rsidRDefault="00CF128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新細明體" w:eastAsia="新細明體" w:hAnsi="新細明體" w:cs="新細明體" w:hint="eastAsia"/>
                <w:b/>
                <w:sz w:val="28"/>
                <w:szCs w:val="28"/>
              </w:rPr>
              <w:t>重心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75368D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課程</w:t>
            </w:r>
          </w:p>
          <w:p w14:paraId="04BA948D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類別</w:t>
            </w:r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18D5" w14:textId="14FE881C" w:rsidR="00CB133C" w:rsidRPr="00212B63" w:rsidRDefault="009236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Theme="minorEastAsia" w:hAnsiTheme="minorEastAsia" w:cs="BiauKai" w:hint="eastAsia"/>
                <w:color w:val="000000"/>
              </w:rPr>
              <w:t>■</w:t>
            </w:r>
            <w:r w:rsidR="00B21042">
              <w:rPr>
                <w:rFonts w:ascii="Gungsuh" w:eastAsia="Gungsuh" w:hAnsi="Gungsuh" w:cs="Gungsuh"/>
                <w:color w:val="000000"/>
              </w:rPr>
              <w:t>統整性主題/專題/議題探究課程</w:t>
            </w:r>
          </w:p>
        </w:tc>
      </w:tr>
      <w:tr w:rsidR="00CB133C" w14:paraId="2F27A758" w14:textId="77777777" w:rsidTr="00212B63">
        <w:trPr>
          <w:trHeight w:val="533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0523A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實施年級</w:t>
            </w: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F6923" w14:textId="485F5FEB" w:rsidR="00CB133C" w:rsidRDefault="00B210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□</w:t>
            </w:r>
            <w:r>
              <w:rPr>
                <w:rFonts w:ascii="Gungsuh" w:eastAsia="Gungsuh" w:hAnsi="Gungsuh" w:cs="Gungsuh"/>
                <w:color w:val="000000"/>
              </w:rPr>
              <w:t xml:space="preserve"> 7年級　</w:t>
            </w:r>
            <w:r w:rsidR="005E10C6">
              <w:rPr>
                <w:rFonts w:ascii="BiauKai" w:eastAsia="BiauKai" w:hAnsi="BiauKai" w:cs="BiauKai"/>
                <w:color w:val="000000"/>
              </w:rPr>
              <w:t>□</w:t>
            </w:r>
            <w:r>
              <w:rPr>
                <w:rFonts w:ascii="Gungsuh" w:eastAsia="Gungsuh" w:hAnsi="Gungsuh" w:cs="Gungsuh"/>
                <w:color w:val="000000"/>
              </w:rPr>
              <w:t xml:space="preserve">8年級　</w:t>
            </w:r>
            <w:r w:rsidR="005E10C6">
              <w:rPr>
                <w:rFonts w:asciiTheme="minorEastAsia" w:hAnsiTheme="minorEastAsia" w:cs="BiauKai" w:hint="eastAsia"/>
                <w:color w:val="000000"/>
              </w:rPr>
              <w:t>■</w:t>
            </w:r>
            <w:r>
              <w:rPr>
                <w:rFonts w:ascii="Gungsuh" w:eastAsia="Gungsuh" w:hAnsi="Gungsuh" w:cs="Gungsuh"/>
                <w:color w:val="000000"/>
              </w:rPr>
              <w:t>9年級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015D65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節數</w:t>
            </w:r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8656B" w14:textId="26945BFC" w:rsidR="000834CC" w:rsidRPr="000834CC" w:rsidRDefault="000834CC">
            <w:pPr>
              <w:jc w:val="both"/>
              <w:rPr>
                <w:rFonts w:ascii="Gungsuh" w:hAnsi="Gungsuh" w:cs="Gungsuh"/>
                <w:color w:val="000000"/>
              </w:rPr>
            </w:pPr>
            <w:r>
              <w:rPr>
                <w:rFonts w:ascii="Gungsuh" w:hAnsi="Gungsuh" w:cs="Gungsuh" w:hint="eastAsia"/>
                <w:color w:val="000000"/>
              </w:rPr>
              <w:t>1</w:t>
            </w:r>
          </w:p>
        </w:tc>
      </w:tr>
      <w:tr w:rsidR="00CB133C" w14:paraId="39BADB2A" w14:textId="77777777" w:rsidTr="00212B63">
        <w:trPr>
          <w:trHeight w:val="838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4B9CFC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[設計理念]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BCD2C" w14:textId="050CF169" w:rsidR="00CB133C" w:rsidRPr="00017D21" w:rsidRDefault="009A3390">
            <w:pPr>
              <w:rPr>
                <w:color w:val="000000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本節課希望學生</w:t>
            </w:r>
            <w:r w:rsidR="005E10C6">
              <w:rPr>
                <w:rFonts w:hint="eastAsia"/>
                <w:color w:val="000000"/>
                <w:sz w:val="23"/>
                <w:szCs w:val="23"/>
              </w:rPr>
              <w:t>藉由操作，並與他人的對話與溝通中，了解到</w:t>
            </w:r>
            <w:r w:rsidR="00B40213">
              <w:rPr>
                <w:rFonts w:hint="eastAsia"/>
                <w:color w:val="000000"/>
                <w:sz w:val="23"/>
                <w:szCs w:val="23"/>
              </w:rPr>
              <w:t>語言溝通的精準度</w:t>
            </w:r>
            <w:r w:rsidR="006E090E">
              <w:rPr>
                <w:rFonts w:hint="eastAsia"/>
                <w:color w:val="000000"/>
                <w:sz w:val="23"/>
                <w:szCs w:val="23"/>
              </w:rPr>
              <w:t>。</w:t>
            </w:r>
            <w:r w:rsidR="00ED372E">
              <w:rPr>
                <w:rFonts w:hint="eastAsia"/>
                <w:color w:val="000000"/>
                <w:sz w:val="23"/>
                <w:szCs w:val="23"/>
              </w:rPr>
              <w:t>並依據老師引導，</w:t>
            </w:r>
            <w:r w:rsidR="00B40213">
              <w:rPr>
                <w:rFonts w:hint="eastAsia"/>
                <w:color w:val="000000"/>
                <w:sz w:val="23"/>
                <w:szCs w:val="23"/>
              </w:rPr>
              <w:t>建築出自己的脈絡並能實際應用</w:t>
            </w:r>
            <w:r w:rsidR="00ED372E">
              <w:rPr>
                <w:rFonts w:hint="eastAsia"/>
                <w:color w:val="000000"/>
                <w:sz w:val="23"/>
                <w:szCs w:val="23"/>
              </w:rPr>
              <w:t>。</w:t>
            </w:r>
          </w:p>
        </w:tc>
      </w:tr>
      <w:tr w:rsidR="00222842" w14:paraId="01210D36" w14:textId="77777777" w:rsidTr="00212B63">
        <w:trPr>
          <w:trHeight w:val="838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A72C56" w14:textId="396AF5CF" w:rsidR="00222842" w:rsidRPr="00222842" w:rsidRDefault="00222842" w:rsidP="00222842">
            <w:pPr>
              <w:spacing w:line="400" w:lineRule="auto"/>
              <w:jc w:val="center"/>
              <w:rPr>
                <w:rFonts w:ascii="Gungsuh" w:eastAsia="Gungsuh" w:hAnsi="Gungsuh" w:cs="Gungsuh"/>
                <w:color w:val="000000"/>
              </w:rPr>
            </w:pPr>
            <w:r>
              <w:rPr>
                <w:rFonts w:asciiTheme="minorEastAsia" w:hAnsiTheme="minorEastAsia" w:cs="Gungsuh" w:hint="eastAsia"/>
                <w:color w:val="000000"/>
              </w:rPr>
              <w:t>課程脈絡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2423C" w14:textId="7E6CCDBD" w:rsidR="00ED372E" w:rsidRPr="00ED372E" w:rsidRDefault="00ED372E" w:rsidP="00ED372E">
            <w:pPr>
              <w:rPr>
                <w:color w:val="000000"/>
                <w:sz w:val="23"/>
                <w:szCs w:val="23"/>
              </w:rPr>
            </w:pPr>
            <w:r w:rsidRPr="00ED372E">
              <w:rPr>
                <w:rFonts w:hint="eastAsia"/>
                <w:color w:val="000000"/>
                <w:sz w:val="23"/>
                <w:szCs w:val="23"/>
              </w:rPr>
              <w:t>1.</w:t>
            </w:r>
            <w:r w:rsidRPr="00ED372E">
              <w:rPr>
                <w:rFonts w:hint="eastAsia"/>
                <w:color w:val="000000"/>
                <w:sz w:val="23"/>
                <w:szCs w:val="23"/>
              </w:rPr>
              <w:t>學生</w:t>
            </w:r>
            <w:r w:rsidR="002374D6">
              <w:rPr>
                <w:rFonts w:hint="eastAsia"/>
                <w:color w:val="000000"/>
                <w:sz w:val="23"/>
                <w:szCs w:val="23"/>
              </w:rPr>
              <w:t>藉由操作先有自己對於重心的基本想法</w:t>
            </w:r>
            <w:r w:rsidRPr="00ED372E">
              <w:rPr>
                <w:rFonts w:hint="eastAsia"/>
                <w:color w:val="000000"/>
                <w:sz w:val="23"/>
                <w:szCs w:val="23"/>
              </w:rPr>
              <w:t>。</w:t>
            </w:r>
          </w:p>
          <w:p w14:paraId="3863B012" w14:textId="6DA1C624" w:rsidR="00ED372E" w:rsidRPr="00ED372E" w:rsidRDefault="00ED372E" w:rsidP="00ED372E">
            <w:pPr>
              <w:rPr>
                <w:color w:val="000000"/>
                <w:sz w:val="23"/>
                <w:szCs w:val="23"/>
              </w:rPr>
            </w:pPr>
            <w:r w:rsidRPr="00ED372E">
              <w:rPr>
                <w:rFonts w:hint="eastAsia"/>
                <w:color w:val="000000"/>
                <w:sz w:val="23"/>
                <w:szCs w:val="23"/>
              </w:rPr>
              <w:t>2.</w:t>
            </w:r>
            <w:r w:rsidRPr="00ED372E">
              <w:rPr>
                <w:rFonts w:hint="eastAsia"/>
                <w:color w:val="000000"/>
                <w:sz w:val="23"/>
                <w:szCs w:val="23"/>
              </w:rPr>
              <w:t>學生</w:t>
            </w:r>
            <w:r w:rsidR="002374D6">
              <w:rPr>
                <w:rFonts w:hint="eastAsia"/>
                <w:color w:val="000000"/>
                <w:sz w:val="23"/>
                <w:szCs w:val="23"/>
              </w:rPr>
              <w:t>開始把</w:t>
            </w:r>
            <w:r w:rsidR="006F58CC">
              <w:rPr>
                <w:rFonts w:hint="eastAsia"/>
                <w:color w:val="000000"/>
                <w:sz w:val="23"/>
                <w:szCs w:val="23"/>
              </w:rPr>
              <w:t>重心</w:t>
            </w:r>
            <w:r w:rsidR="002374D6">
              <w:rPr>
                <w:rFonts w:hint="eastAsia"/>
                <w:color w:val="000000"/>
                <w:sz w:val="23"/>
                <w:szCs w:val="23"/>
              </w:rPr>
              <w:t>操作與曾經學過的數學知識連結</w:t>
            </w:r>
            <w:r w:rsidRPr="00ED372E">
              <w:rPr>
                <w:rFonts w:hint="eastAsia"/>
                <w:color w:val="000000"/>
                <w:sz w:val="23"/>
                <w:szCs w:val="23"/>
              </w:rPr>
              <w:t>。</w:t>
            </w:r>
          </w:p>
          <w:p w14:paraId="755CB88E" w14:textId="6360BA12" w:rsidR="00ED372E" w:rsidRPr="00ED372E" w:rsidRDefault="00ED372E" w:rsidP="00ED372E">
            <w:pPr>
              <w:rPr>
                <w:color w:val="000000"/>
                <w:sz w:val="23"/>
                <w:szCs w:val="23"/>
              </w:rPr>
            </w:pPr>
            <w:r w:rsidRPr="00ED372E">
              <w:rPr>
                <w:rFonts w:hint="eastAsia"/>
                <w:color w:val="000000"/>
                <w:sz w:val="23"/>
                <w:szCs w:val="23"/>
              </w:rPr>
              <w:t>3.</w:t>
            </w:r>
            <w:r w:rsidRPr="00ED372E">
              <w:rPr>
                <w:rFonts w:hint="eastAsia"/>
                <w:color w:val="000000"/>
                <w:sz w:val="23"/>
                <w:szCs w:val="23"/>
              </w:rPr>
              <w:t>老師怎麼從非形式到形式的協助</w:t>
            </w:r>
            <w:r w:rsidR="002374D6">
              <w:rPr>
                <w:rFonts w:hint="eastAsia"/>
                <w:color w:val="000000"/>
                <w:sz w:val="23"/>
                <w:szCs w:val="23"/>
              </w:rPr>
              <w:t>，讓學生可以</w:t>
            </w:r>
            <w:r w:rsidR="006F58CC">
              <w:rPr>
                <w:rFonts w:hint="eastAsia"/>
                <w:color w:val="000000"/>
                <w:sz w:val="23"/>
                <w:szCs w:val="23"/>
              </w:rPr>
              <w:t>建構出重心的數學概念</w:t>
            </w:r>
            <w:r w:rsidRPr="00ED372E">
              <w:rPr>
                <w:rFonts w:hint="eastAsia"/>
                <w:color w:val="000000"/>
                <w:sz w:val="23"/>
                <w:szCs w:val="23"/>
              </w:rPr>
              <w:t>。</w:t>
            </w:r>
          </w:p>
        </w:tc>
      </w:tr>
      <w:tr w:rsidR="00CB133C" w14:paraId="34BCB0FD" w14:textId="77777777" w:rsidTr="00212B63">
        <w:trPr>
          <w:trHeight w:val="1275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76AD5A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核心素養</w:t>
            </w:r>
          </w:p>
          <w:p w14:paraId="73E54064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具體內涵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3CE42F58" w14:textId="77777777" w:rsidR="00F131D6" w:rsidRPr="00F131D6" w:rsidRDefault="00F131D6" w:rsidP="00F131D6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F131D6">
              <w:rPr>
                <w:color w:val="000000"/>
                <w:sz w:val="23"/>
                <w:szCs w:val="23"/>
              </w:rPr>
              <w:t xml:space="preserve">J-A2 </w:t>
            </w:r>
            <w:r w:rsidRPr="00F131D6">
              <w:rPr>
                <w:rFonts w:hint="eastAsia"/>
                <w:color w:val="000000"/>
                <w:sz w:val="23"/>
                <w:szCs w:val="23"/>
              </w:rPr>
              <w:t>具備理解情境全貌，並做獨立思考與分析的知能，運用適當的策略處理解</w:t>
            </w:r>
          </w:p>
          <w:p w14:paraId="3E916F30" w14:textId="77777777" w:rsidR="00CB133C" w:rsidRDefault="00F131D6" w:rsidP="009A339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F131D6">
              <w:rPr>
                <w:rFonts w:hint="eastAsia"/>
                <w:color w:val="000000"/>
                <w:sz w:val="23"/>
                <w:szCs w:val="23"/>
              </w:rPr>
              <w:t>決生活</w:t>
            </w:r>
            <w:r w:rsidRPr="00F131D6">
              <w:rPr>
                <w:rFonts w:hint="eastAsia"/>
                <w:strike/>
                <w:color w:val="000000"/>
                <w:sz w:val="23"/>
                <w:szCs w:val="23"/>
              </w:rPr>
              <w:t>及生命</w:t>
            </w:r>
            <w:r w:rsidRPr="00F131D6">
              <w:rPr>
                <w:rFonts w:hint="eastAsia"/>
                <w:color w:val="000000"/>
                <w:sz w:val="23"/>
                <w:szCs w:val="23"/>
              </w:rPr>
              <w:t>議題。</w:t>
            </w:r>
          </w:p>
          <w:p w14:paraId="43D3F076" w14:textId="4A975CE2" w:rsidR="009A3390" w:rsidRPr="00F131D6" w:rsidRDefault="009A3390" w:rsidP="009A339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3390">
              <w:rPr>
                <w:color w:val="000000"/>
                <w:sz w:val="23"/>
                <w:szCs w:val="23"/>
              </w:rPr>
              <w:t xml:space="preserve">J-B1 </w:t>
            </w:r>
            <w:r w:rsidRPr="009A3390">
              <w:rPr>
                <w:rFonts w:hint="eastAsia"/>
                <w:color w:val="000000"/>
                <w:sz w:val="23"/>
                <w:szCs w:val="23"/>
              </w:rPr>
              <w:t>具備運用各類符號表情達意的素養，能以同理心與人溝通互動，並理解數理、美學等基本概念</w:t>
            </w:r>
            <w:r w:rsidRPr="009A3390">
              <w:rPr>
                <w:rFonts w:hint="eastAsia"/>
                <w:strike/>
                <w:color w:val="000000"/>
                <w:sz w:val="23"/>
                <w:szCs w:val="23"/>
              </w:rPr>
              <w:t>，應用於日常生活中</w:t>
            </w:r>
            <w:r w:rsidRPr="009A3390">
              <w:rPr>
                <w:rFonts w:hint="eastAsia"/>
                <w:color w:val="000000"/>
                <w:sz w:val="23"/>
                <w:szCs w:val="23"/>
              </w:rPr>
              <w:t>。</w:t>
            </w:r>
          </w:p>
        </w:tc>
      </w:tr>
      <w:tr w:rsidR="00CB133C" w14:paraId="219EB846" w14:textId="77777777" w:rsidTr="00212B63">
        <w:trPr>
          <w:trHeight w:val="556"/>
        </w:trPr>
        <w:tc>
          <w:tcPr>
            <w:tcW w:w="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DEB6BF" w14:textId="77777777" w:rsidR="00CB133C" w:rsidRDefault="00B21042" w:rsidP="00212B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學習重點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59941" w14:textId="77777777" w:rsidR="00CB133C" w:rsidRDefault="00B21042" w:rsidP="00212B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學習</w:t>
            </w:r>
          </w:p>
          <w:p w14:paraId="33A4FA40" w14:textId="77777777" w:rsidR="00CB133C" w:rsidRDefault="00B21042" w:rsidP="00212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Gungsuh" w:eastAsia="Gungsuh" w:hAnsi="Gungsuh" w:cs="Gungsuh"/>
                <w:color w:val="000000"/>
              </w:rPr>
              <w:t>表現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B6105E" w14:textId="41A71209" w:rsidR="00CB133C" w:rsidRPr="00E664B9" w:rsidRDefault="00ED372E" w:rsidP="00E66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學生能藉由操作並</w:t>
            </w:r>
            <w:r w:rsidR="002725C5">
              <w:rPr>
                <w:rFonts w:hint="eastAsia"/>
                <w:color w:val="000000" w:themeColor="text1"/>
              </w:rPr>
              <w:t>連結自己學過的數學知識</w:t>
            </w:r>
            <w:r>
              <w:rPr>
                <w:rFonts w:hint="eastAsia"/>
                <w:color w:val="000000" w:themeColor="text1"/>
              </w:rPr>
              <w:t>，</w:t>
            </w:r>
            <w:r w:rsidR="009F1AF6">
              <w:rPr>
                <w:rFonts w:hint="eastAsia"/>
                <w:color w:val="000000" w:themeColor="text1"/>
              </w:rPr>
              <w:t>在老師引導下澄清自己觀念後，形成</w:t>
            </w:r>
            <w:r w:rsidR="002725C5">
              <w:rPr>
                <w:rFonts w:hint="eastAsia"/>
                <w:color w:val="000000" w:themeColor="text1"/>
              </w:rPr>
              <w:t>重心的數學</w:t>
            </w:r>
            <w:r w:rsidR="009F1AF6">
              <w:rPr>
                <w:rFonts w:hint="eastAsia"/>
                <w:color w:val="000000" w:themeColor="text1"/>
              </w:rPr>
              <w:t>概念</w:t>
            </w:r>
            <w:r w:rsidR="006176A9">
              <w:rPr>
                <w:rFonts w:hint="eastAsia"/>
                <w:color w:val="000000" w:themeColor="text1"/>
              </w:rPr>
              <w:t>。</w:t>
            </w:r>
          </w:p>
        </w:tc>
      </w:tr>
      <w:tr w:rsidR="00CB133C" w14:paraId="031C5673" w14:textId="77777777" w:rsidTr="00212B63">
        <w:trPr>
          <w:trHeight w:val="1048"/>
        </w:trPr>
        <w:tc>
          <w:tcPr>
            <w:tcW w:w="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100BE7" w14:textId="77777777" w:rsidR="00CB133C" w:rsidRDefault="00CB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578C8" w14:textId="77777777" w:rsidR="00CB133C" w:rsidRDefault="00B21042" w:rsidP="00212B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學習</w:t>
            </w:r>
          </w:p>
          <w:p w14:paraId="4A175EA8" w14:textId="77777777" w:rsidR="00CB133C" w:rsidRDefault="00B21042" w:rsidP="00212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Gungsuh" w:eastAsia="Gungsuh" w:hAnsi="Gungsuh" w:cs="Gungsuh"/>
                <w:color w:val="000000"/>
              </w:rPr>
              <w:t>內容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D6C08C" w14:textId="77777777" w:rsidR="009E6286" w:rsidRPr="009E6286" w:rsidRDefault="009E6286" w:rsidP="009E6286">
            <w:pPr>
              <w:pStyle w:val="Default"/>
              <w:rPr>
                <w:rFonts w:ascii="Calibri" w:eastAsiaTheme="minorEastAsia" w:cs="Calibri"/>
                <w:color w:val="000000" w:themeColor="text1"/>
              </w:rPr>
            </w:pPr>
            <w:r w:rsidRPr="009E6286">
              <w:rPr>
                <w:rFonts w:ascii="Calibri" w:eastAsiaTheme="minorEastAsia" w:cs="Calibri"/>
                <w:color w:val="000000" w:themeColor="text1"/>
              </w:rPr>
              <w:t>S-9-10</w:t>
            </w:r>
          </w:p>
          <w:p w14:paraId="07B9EF41" w14:textId="65576010" w:rsidR="00CB133C" w:rsidRPr="009E6286" w:rsidRDefault="009E6286" w:rsidP="00212B63">
            <w:pPr>
              <w:pStyle w:val="Default"/>
              <w:rPr>
                <w:rFonts w:ascii="Calibri" w:eastAsiaTheme="minorEastAsia" w:cs="Calibri"/>
                <w:color w:val="000000" w:themeColor="text1"/>
              </w:rPr>
            </w:pPr>
            <w:r w:rsidRPr="009E6286">
              <w:rPr>
                <w:rFonts w:ascii="Calibri" w:eastAsiaTheme="minorEastAsia" w:cs="Calibri" w:hint="eastAsia"/>
                <w:color w:val="000000" w:themeColor="text1"/>
              </w:rPr>
              <w:t>三角形的重心：重心的意義與中線；</w:t>
            </w:r>
            <w:r w:rsidRPr="009E6286">
              <w:rPr>
                <w:rFonts w:ascii="Calibri" w:eastAsiaTheme="minorEastAsia" w:cs="Calibri" w:hint="eastAsia"/>
                <w:strike/>
                <w:color w:val="000000" w:themeColor="text1"/>
              </w:rPr>
              <w:t>三角形的三條中線將三角形面積六等份；重心到頂點的距離等於它到對邊中點的兩倍</w:t>
            </w:r>
            <w:r w:rsidRPr="009E6286">
              <w:rPr>
                <w:rFonts w:ascii="Calibri" w:eastAsiaTheme="minorEastAsia" w:cs="Calibri" w:hint="eastAsia"/>
                <w:color w:val="000000" w:themeColor="text1"/>
              </w:rPr>
              <w:t>；重心的物理意義。</w:t>
            </w:r>
          </w:p>
        </w:tc>
      </w:tr>
      <w:tr w:rsidR="00CB133C" w14:paraId="6442A4B3" w14:textId="77777777" w:rsidTr="00A956C7">
        <w:trPr>
          <w:trHeight w:val="843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507F2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學習進度</w:t>
            </w:r>
          </w:p>
          <w:p w14:paraId="3A4ECC45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週次/節數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F488E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單元子題</w:t>
            </w:r>
          </w:p>
        </w:tc>
        <w:tc>
          <w:tcPr>
            <w:tcW w:w="4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8F7975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單元內容與學習活動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33960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[學生條件分析]</w:t>
            </w:r>
          </w:p>
          <w:p w14:paraId="3A2CD05F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[檢核點(形成性評量)]</w:t>
            </w:r>
          </w:p>
        </w:tc>
      </w:tr>
      <w:tr w:rsidR="006176A9" w14:paraId="243AFEF7" w14:textId="77777777" w:rsidTr="006176A9">
        <w:trPr>
          <w:trHeight w:val="1308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33D7" w14:textId="6BFA169D" w:rsidR="006176A9" w:rsidRPr="00017D21" w:rsidRDefault="009E6286">
            <w:pPr>
              <w:jc w:val="center"/>
              <w:rPr>
                <w:rFonts w:asciiTheme="minorEastAsia" w:hAnsiTheme="minorEastAsia" w:cs="Gungsuh"/>
                <w:bCs/>
                <w:color w:val="000000"/>
              </w:rPr>
            </w:pPr>
            <w:r>
              <w:rPr>
                <w:rFonts w:ascii="新細明體" w:eastAsia="新細明體" w:hAnsi="新細明體" w:cs="新細明體" w:hint="eastAsia"/>
                <w:bCs/>
              </w:rPr>
              <w:t>頂天立地(重心)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E2C52" w14:textId="1B638643" w:rsidR="006176A9" w:rsidRPr="00F33E5E" w:rsidRDefault="005C6E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長方形重心</w:t>
            </w:r>
            <w:r w:rsidR="00421356">
              <w:rPr>
                <w:rFonts w:ascii="Times New Roman" w:hAnsi="Times New Roman" w:cs="Times New Roman" w:hint="eastAsia"/>
              </w:rPr>
              <w:t>操作</w:t>
            </w:r>
            <w:r>
              <w:rPr>
                <w:rFonts w:ascii="Times New Roman" w:hAnsi="Times New Roman" w:cs="Times New Roman" w:hint="eastAsia"/>
              </w:rPr>
              <w:t>與建構</w:t>
            </w:r>
            <w:r w:rsidR="00435647">
              <w:rPr>
                <w:rFonts w:ascii="Times New Roman" w:hAnsi="Times New Roman" w:cs="Times New Roman" w:hint="eastAsia"/>
              </w:rPr>
              <w:t>(</w:t>
            </w:r>
            <w:r w:rsidR="00FD3E21"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="006738F7">
              <w:rPr>
                <w:rFonts w:ascii="Times New Roman" w:hAnsi="Times New Roman" w:cs="Times New Roman" w:hint="eastAsia"/>
              </w:rPr>
              <w:t>分鐘</w:t>
            </w:r>
            <w:r w:rsidR="00435647">
              <w:rPr>
                <w:rFonts w:ascii="Times New Roman" w:hAnsi="Times New Roman" w:cs="Times New Roman" w:hint="eastAsia"/>
              </w:rPr>
              <w:t>)</w:t>
            </w:r>
          </w:p>
          <w:p w14:paraId="1B39B4D2" w14:textId="77777777" w:rsidR="006176A9" w:rsidRDefault="006176A9">
            <w:pPr>
              <w:rPr>
                <w:rFonts w:ascii="Times New Roman" w:hAnsi="Times New Roman" w:cs="Times New Roman"/>
              </w:rPr>
            </w:pPr>
          </w:p>
          <w:p w14:paraId="514B3E0A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323A0414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0B758BE1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5BC585C1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497D9954" w14:textId="7DF40B8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166B34B4" w14:textId="2A6EEEA9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7CC69F55" w14:textId="6ADB8D31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6E5CB003" w14:textId="74D95281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18E44CB6" w14:textId="614E4BE9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13C32009" w14:textId="77777777" w:rsidR="00222842" w:rsidRDefault="00222842">
            <w:pPr>
              <w:rPr>
                <w:rFonts w:ascii="Times New Roman" w:hAnsi="Times New Roman" w:cs="Times New Roman"/>
              </w:rPr>
            </w:pPr>
          </w:p>
          <w:p w14:paraId="318A3A46" w14:textId="44B3FB16" w:rsidR="00A30385" w:rsidRDefault="00A30385">
            <w:pPr>
              <w:rPr>
                <w:rFonts w:ascii="Times New Roman" w:hAnsi="Times New Roman" w:cs="Times New Roman"/>
              </w:rPr>
            </w:pPr>
          </w:p>
          <w:p w14:paraId="47B45B46" w14:textId="6D1E75ED" w:rsidR="00046FCC" w:rsidRDefault="00046FCC">
            <w:pPr>
              <w:rPr>
                <w:rFonts w:ascii="Times New Roman" w:hAnsi="Times New Roman" w:cs="Times New Roman"/>
              </w:rPr>
            </w:pPr>
          </w:p>
          <w:p w14:paraId="449EFBB6" w14:textId="222B3D46" w:rsidR="00046FCC" w:rsidRDefault="00046FCC">
            <w:pPr>
              <w:rPr>
                <w:rFonts w:ascii="Times New Roman" w:hAnsi="Times New Roman" w:cs="Times New Roman"/>
              </w:rPr>
            </w:pPr>
          </w:p>
          <w:p w14:paraId="6FDA7D32" w14:textId="2C01CE0B" w:rsidR="00046FCC" w:rsidRDefault="00046FCC">
            <w:pPr>
              <w:rPr>
                <w:rFonts w:ascii="Times New Roman" w:hAnsi="Times New Roman" w:cs="Times New Roman"/>
              </w:rPr>
            </w:pPr>
          </w:p>
          <w:p w14:paraId="5C4A3E9B" w14:textId="77777777" w:rsidR="00046FCC" w:rsidRDefault="00046FCC">
            <w:pPr>
              <w:rPr>
                <w:rFonts w:ascii="Times New Roman" w:hAnsi="Times New Roman" w:cs="Times New Roman"/>
              </w:rPr>
            </w:pPr>
          </w:p>
          <w:p w14:paraId="6D51D611" w14:textId="77777777" w:rsidR="00222842" w:rsidRDefault="00222842">
            <w:pPr>
              <w:rPr>
                <w:rFonts w:ascii="Times New Roman" w:hAnsi="Times New Roman" w:cs="Times New Roman"/>
              </w:rPr>
            </w:pPr>
          </w:p>
          <w:p w14:paraId="34D7E46C" w14:textId="77777777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148B7420" w14:textId="77777777" w:rsidR="00CE0244" w:rsidRDefault="00810F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</w:p>
          <w:p w14:paraId="2C3404F0" w14:textId="77777777" w:rsidR="00CE0244" w:rsidRDefault="00CE0244">
            <w:pPr>
              <w:rPr>
                <w:rFonts w:ascii="Times New Roman" w:hAnsi="Times New Roman" w:cs="Times New Roman"/>
              </w:rPr>
            </w:pPr>
          </w:p>
          <w:p w14:paraId="4EEEF981" w14:textId="77777777" w:rsidR="00CE0244" w:rsidRDefault="00CE0244">
            <w:pPr>
              <w:rPr>
                <w:rFonts w:ascii="Times New Roman" w:hAnsi="Times New Roman" w:cs="Times New Roman"/>
              </w:rPr>
            </w:pPr>
          </w:p>
          <w:p w14:paraId="6BCC9A6E" w14:textId="77777777" w:rsidR="00CE0244" w:rsidRDefault="00CE0244">
            <w:pPr>
              <w:rPr>
                <w:rFonts w:ascii="Times New Roman" w:hAnsi="Times New Roman" w:cs="Times New Roman"/>
              </w:rPr>
            </w:pPr>
          </w:p>
          <w:p w14:paraId="6A858A14" w14:textId="77777777" w:rsidR="00CE0244" w:rsidRDefault="00CE0244">
            <w:pPr>
              <w:rPr>
                <w:rFonts w:ascii="Times New Roman" w:hAnsi="Times New Roman" w:cs="Times New Roman"/>
              </w:rPr>
            </w:pPr>
          </w:p>
          <w:p w14:paraId="7B031E1F" w14:textId="77777777" w:rsidR="00CE0244" w:rsidRDefault="00CE0244">
            <w:pPr>
              <w:rPr>
                <w:rFonts w:ascii="Times New Roman" w:hAnsi="Times New Roman" w:cs="Times New Roman"/>
              </w:rPr>
            </w:pPr>
          </w:p>
          <w:p w14:paraId="53FD01A2" w14:textId="77777777" w:rsidR="00CE0244" w:rsidRDefault="00CE0244">
            <w:pPr>
              <w:rPr>
                <w:rFonts w:ascii="Times New Roman" w:hAnsi="Times New Roman" w:cs="Times New Roman"/>
              </w:rPr>
            </w:pPr>
          </w:p>
          <w:p w14:paraId="7753439D" w14:textId="77777777" w:rsidR="00CE0244" w:rsidRDefault="00CE0244">
            <w:pPr>
              <w:rPr>
                <w:rFonts w:ascii="Times New Roman" w:hAnsi="Times New Roman" w:cs="Times New Roman"/>
              </w:rPr>
            </w:pPr>
          </w:p>
          <w:p w14:paraId="06F41617" w14:textId="77777777" w:rsidR="00CE0244" w:rsidRDefault="00CE0244">
            <w:pPr>
              <w:rPr>
                <w:rFonts w:ascii="Times New Roman" w:hAnsi="Times New Roman" w:cs="Times New Roman"/>
              </w:rPr>
            </w:pPr>
          </w:p>
          <w:p w14:paraId="683DA1A1" w14:textId="77777777" w:rsidR="00CE0244" w:rsidRDefault="00CE0244">
            <w:pPr>
              <w:rPr>
                <w:rFonts w:ascii="Times New Roman" w:hAnsi="Times New Roman" w:cs="Times New Roman"/>
              </w:rPr>
            </w:pPr>
          </w:p>
          <w:p w14:paraId="6D6E7178" w14:textId="77777777" w:rsidR="00CE0244" w:rsidRDefault="00CE0244">
            <w:pPr>
              <w:rPr>
                <w:rFonts w:ascii="Times New Roman" w:hAnsi="Times New Roman" w:cs="Times New Roman"/>
              </w:rPr>
            </w:pPr>
          </w:p>
          <w:p w14:paraId="4EA21C2B" w14:textId="77777777" w:rsidR="00CE0244" w:rsidRDefault="00CE0244">
            <w:pPr>
              <w:rPr>
                <w:rFonts w:ascii="Times New Roman" w:hAnsi="Times New Roman" w:cs="Times New Roman"/>
              </w:rPr>
            </w:pPr>
          </w:p>
          <w:p w14:paraId="1415790F" w14:textId="77777777" w:rsidR="00C2038D" w:rsidRDefault="00810F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</w:p>
          <w:p w14:paraId="107B8116" w14:textId="77777777" w:rsidR="00C2038D" w:rsidRDefault="00C2038D">
            <w:pPr>
              <w:rPr>
                <w:rFonts w:ascii="Times New Roman" w:hAnsi="Times New Roman" w:cs="Times New Roman"/>
              </w:rPr>
            </w:pPr>
          </w:p>
          <w:p w14:paraId="70475471" w14:textId="027AC1C4" w:rsidR="00FD3E21" w:rsidRDefault="00810F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</w:p>
          <w:p w14:paraId="3A68348D" w14:textId="4AB4CF7B" w:rsidR="003128E0" w:rsidRDefault="003128E0">
            <w:pPr>
              <w:rPr>
                <w:rFonts w:ascii="Times New Roman" w:hAnsi="Times New Roman" w:cs="Times New Roman"/>
              </w:rPr>
            </w:pPr>
          </w:p>
          <w:p w14:paraId="15886C64" w14:textId="77777777" w:rsidR="003128E0" w:rsidRDefault="003128E0">
            <w:pPr>
              <w:rPr>
                <w:rFonts w:ascii="Times New Roman" w:hAnsi="Times New Roman" w:cs="Times New Roman" w:hint="eastAsia"/>
              </w:rPr>
            </w:pPr>
          </w:p>
          <w:p w14:paraId="0F7FC9CB" w14:textId="346D1CE1" w:rsidR="007E7FE3" w:rsidRDefault="007E7FE3">
            <w:pPr>
              <w:rPr>
                <w:rFonts w:ascii="Times New Roman" w:hAnsi="Times New Roman" w:cs="Times New Roman"/>
              </w:rPr>
            </w:pPr>
          </w:p>
          <w:p w14:paraId="58F9BD0D" w14:textId="77777777" w:rsidR="007E7FE3" w:rsidRDefault="007E7FE3">
            <w:pPr>
              <w:rPr>
                <w:rFonts w:ascii="Times New Roman" w:hAnsi="Times New Roman" w:cs="Times New Roman"/>
              </w:rPr>
            </w:pPr>
          </w:p>
          <w:p w14:paraId="01314197" w14:textId="3E7ECB6A" w:rsidR="006738F7" w:rsidRDefault="00810F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5C6E23">
              <w:rPr>
                <w:rFonts w:ascii="Times New Roman" w:hAnsi="Times New Roman" w:cs="Times New Roman" w:hint="eastAsia"/>
              </w:rPr>
              <w:t>三角形重心操作與建構</w:t>
            </w:r>
            <w:r w:rsidR="003D203B">
              <w:rPr>
                <w:rFonts w:ascii="Times New Roman" w:hAnsi="Times New Roman" w:cs="Times New Roman" w:hint="eastAsia"/>
              </w:rPr>
              <w:t>(</w:t>
            </w:r>
            <w:r w:rsidR="00FD3E21">
              <w:rPr>
                <w:rFonts w:ascii="Times New Roman" w:hAnsi="Times New Roman" w:cs="Times New Roman"/>
              </w:rPr>
              <w:t>30</w:t>
            </w:r>
            <w:r w:rsidR="006738F7">
              <w:rPr>
                <w:rFonts w:ascii="Times New Roman" w:hAnsi="Times New Roman" w:cs="Times New Roman" w:hint="eastAsia"/>
              </w:rPr>
              <w:t>分鐘</w:t>
            </w:r>
            <w:r w:rsidR="006738F7">
              <w:rPr>
                <w:rFonts w:ascii="Times New Roman" w:hAnsi="Times New Roman" w:cs="Times New Roman" w:hint="eastAsia"/>
              </w:rPr>
              <w:t>)</w:t>
            </w:r>
          </w:p>
          <w:p w14:paraId="1A5011EA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083DE53D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3568E9BC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4686DA53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470BE7F7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4E925378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2DF0C1CF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49B17EEE" w14:textId="5A504871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54F7EABF" w14:textId="613D9C43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13A0A324" w14:textId="149F45AB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3D405D54" w14:textId="69493FCC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3A215E9C" w14:textId="2D3756EC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3F0E63D1" w14:textId="261818BA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05795C35" w14:textId="1BD31F6B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0D690E43" w14:textId="77777777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439B535F" w14:textId="11848292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2391C587" w14:textId="05824412" w:rsidR="003D203B" w:rsidRDefault="003D203B">
            <w:pPr>
              <w:rPr>
                <w:rFonts w:ascii="Times New Roman" w:hAnsi="Times New Roman" w:cs="Times New Roman"/>
              </w:rPr>
            </w:pPr>
          </w:p>
          <w:p w14:paraId="717A1CDC" w14:textId="74B21835" w:rsidR="00537173" w:rsidRDefault="00537173">
            <w:pPr>
              <w:rPr>
                <w:rFonts w:ascii="Times New Roman" w:hAnsi="Times New Roman" w:cs="Times New Roman"/>
              </w:rPr>
            </w:pPr>
          </w:p>
          <w:p w14:paraId="6F57A5DB" w14:textId="43D68BFC" w:rsidR="00537173" w:rsidRDefault="00537173">
            <w:pPr>
              <w:rPr>
                <w:rFonts w:ascii="Times New Roman" w:hAnsi="Times New Roman" w:cs="Times New Roman"/>
              </w:rPr>
            </w:pPr>
          </w:p>
          <w:p w14:paraId="18C50BC1" w14:textId="5A60B059" w:rsidR="00222842" w:rsidRDefault="00222842">
            <w:pPr>
              <w:rPr>
                <w:rFonts w:ascii="Times New Roman" w:hAnsi="Times New Roman" w:cs="Times New Roman"/>
              </w:rPr>
            </w:pPr>
          </w:p>
          <w:p w14:paraId="4A5A19E0" w14:textId="7D9F9484" w:rsidR="00222842" w:rsidRDefault="00222842">
            <w:pPr>
              <w:rPr>
                <w:rFonts w:ascii="Times New Roman" w:hAnsi="Times New Roman" w:cs="Times New Roman"/>
              </w:rPr>
            </w:pPr>
          </w:p>
          <w:p w14:paraId="6E118C9A" w14:textId="7DD87B12" w:rsidR="00222842" w:rsidRDefault="00222842">
            <w:pPr>
              <w:rPr>
                <w:rFonts w:ascii="Times New Roman" w:hAnsi="Times New Roman" w:cs="Times New Roman"/>
              </w:rPr>
            </w:pPr>
          </w:p>
          <w:p w14:paraId="74F66928" w14:textId="2C2D1B0B" w:rsidR="00704CDE" w:rsidRDefault="00704CDE">
            <w:pPr>
              <w:rPr>
                <w:rFonts w:ascii="Times New Roman" w:hAnsi="Times New Roman" w:cs="Times New Roman"/>
              </w:rPr>
            </w:pPr>
          </w:p>
          <w:p w14:paraId="5973440B" w14:textId="36064C0A" w:rsidR="00704CDE" w:rsidRDefault="00704CDE">
            <w:pPr>
              <w:rPr>
                <w:rFonts w:ascii="Times New Roman" w:hAnsi="Times New Roman" w:cs="Times New Roman"/>
              </w:rPr>
            </w:pPr>
          </w:p>
          <w:p w14:paraId="2A9FE0A5" w14:textId="5279D895" w:rsidR="00704CDE" w:rsidRDefault="00704CDE">
            <w:pPr>
              <w:rPr>
                <w:rFonts w:ascii="Times New Roman" w:hAnsi="Times New Roman" w:cs="Times New Roman"/>
              </w:rPr>
            </w:pPr>
          </w:p>
          <w:p w14:paraId="2776A046" w14:textId="0CEF7699" w:rsidR="00704CDE" w:rsidRDefault="00704CDE">
            <w:pPr>
              <w:rPr>
                <w:rFonts w:ascii="Times New Roman" w:hAnsi="Times New Roman" w:cs="Times New Roman"/>
              </w:rPr>
            </w:pPr>
          </w:p>
          <w:p w14:paraId="59A584E7" w14:textId="3DE86A09" w:rsidR="00704CDE" w:rsidRDefault="00704CDE">
            <w:pPr>
              <w:rPr>
                <w:rFonts w:ascii="Times New Roman" w:hAnsi="Times New Roman" w:cs="Times New Roman"/>
              </w:rPr>
            </w:pPr>
          </w:p>
          <w:p w14:paraId="1838A620" w14:textId="77777777" w:rsidR="00704CDE" w:rsidRDefault="00704CDE">
            <w:pPr>
              <w:rPr>
                <w:rFonts w:ascii="Times New Roman" w:hAnsi="Times New Roman" w:cs="Times New Roman"/>
              </w:rPr>
            </w:pPr>
          </w:p>
          <w:p w14:paraId="17398314" w14:textId="5049DEB5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3CF1B1BA" w14:textId="028433F2" w:rsidR="00704CDE" w:rsidRDefault="00704CDE">
            <w:pPr>
              <w:rPr>
                <w:rFonts w:ascii="Times New Roman" w:hAnsi="Times New Roman" w:cs="Times New Roman"/>
              </w:rPr>
            </w:pPr>
          </w:p>
          <w:p w14:paraId="24C97720" w14:textId="5FEBC08C" w:rsidR="00704CDE" w:rsidRDefault="00704CDE">
            <w:pPr>
              <w:rPr>
                <w:rFonts w:ascii="Times New Roman" w:hAnsi="Times New Roman" w:cs="Times New Roman"/>
              </w:rPr>
            </w:pPr>
          </w:p>
          <w:p w14:paraId="724694FF" w14:textId="18CEE82F" w:rsidR="00704CDE" w:rsidRDefault="00704CDE">
            <w:pPr>
              <w:rPr>
                <w:rFonts w:ascii="Times New Roman" w:hAnsi="Times New Roman" w:cs="Times New Roman"/>
              </w:rPr>
            </w:pPr>
          </w:p>
          <w:p w14:paraId="64A95C16" w14:textId="77777777" w:rsidR="00FD241B" w:rsidRDefault="00FD241B">
            <w:pPr>
              <w:rPr>
                <w:rFonts w:ascii="Times New Roman" w:hAnsi="Times New Roman" w:cs="Times New Roman"/>
              </w:rPr>
            </w:pPr>
          </w:p>
          <w:p w14:paraId="47F6FA8A" w14:textId="254DBE64" w:rsidR="00FD241B" w:rsidRPr="006738F7" w:rsidRDefault="00FD241B" w:rsidP="00682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73C7" w14:textId="58A84F95" w:rsidR="006176A9" w:rsidRDefault="00421356" w:rsidP="00E66917">
            <w:pPr>
              <w:pStyle w:val="af2"/>
              <w:numPr>
                <w:ilvl w:val="0"/>
                <w:numId w:val="23"/>
              </w:numPr>
              <w:suppressAutoHyphens/>
              <w:autoSpaceDN w:val="0"/>
              <w:ind w:leftChars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lastRenderedPageBreak/>
              <w:t>操作</w:t>
            </w:r>
            <w:r w:rsidR="006176A9">
              <w:rPr>
                <w:rFonts w:asciiTheme="minorEastAsia" w:hAnsiTheme="minorEastAsia" w:hint="eastAsia"/>
                <w:color w:val="000000" w:themeColor="text1"/>
              </w:rPr>
              <w:t>：</w:t>
            </w:r>
          </w:p>
          <w:p w14:paraId="2CCC10C9" w14:textId="614D3C44" w:rsidR="00A30385" w:rsidRDefault="006176A9" w:rsidP="00810F71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師：「</w:t>
            </w:r>
            <w:r w:rsidR="009E6286" w:rsidRPr="00FD3E21">
              <w:rPr>
                <w:rFonts w:ascii="標楷體" w:eastAsia="標楷體" w:hAnsi="標楷體" w:hint="eastAsia"/>
                <w:color w:val="000000" w:themeColor="text1"/>
              </w:rPr>
              <w:t>請試著長方形小卡頂天立地的重心在哪裡?</w:t>
            </w:r>
            <w:r w:rsidR="009E6286">
              <w:rPr>
                <w:rFonts w:asciiTheme="minorEastAsia" w:hAnsiTheme="minorEastAsia" w:hint="eastAsia"/>
                <w:color w:val="000000" w:themeColor="text1"/>
              </w:rPr>
              <w:t>給各位5分鐘，你可以用筆操作</w:t>
            </w:r>
            <w:r w:rsidR="00FD3E21">
              <w:rPr>
                <w:rFonts w:asciiTheme="minorEastAsia" w:hAnsiTheme="minorEastAsia" w:hint="eastAsia"/>
                <w:color w:val="000000" w:themeColor="text1"/>
              </w:rPr>
              <w:t>。</w:t>
            </w:r>
            <w:r>
              <w:rPr>
                <w:rFonts w:asciiTheme="minorEastAsia" w:hAnsiTheme="minorEastAsia" w:hint="eastAsia"/>
                <w:color w:val="000000" w:themeColor="text1"/>
              </w:rPr>
              <w:t>」</w:t>
            </w:r>
            <w:r w:rsidR="00804CC9">
              <w:rPr>
                <w:rFonts w:asciiTheme="minorEastAsia" w:hAnsiTheme="minorEastAsia"/>
                <w:color w:val="000000" w:themeColor="text1"/>
              </w:rPr>
              <w:br/>
            </w:r>
            <w:r w:rsidR="00804CC9"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="00804CC9" w:rsidRPr="00017D21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  <w:r w:rsidR="00627159" w:rsidRPr="00D131C1">
              <w:rPr>
                <w:rFonts w:asciiTheme="minorEastAsia" w:hAnsiTheme="minorEastAsia" w:hint="eastAsia"/>
                <w:color w:val="000000" w:themeColor="text1"/>
              </w:rPr>
              <w:t xml:space="preserve">　</w:t>
            </w:r>
            <w:r w:rsidR="009E6286">
              <w:rPr>
                <w:rFonts w:asciiTheme="minorEastAsia" w:hAnsiTheme="minorEastAsia" w:hint="eastAsia"/>
                <w:color w:val="000000" w:themeColor="text1"/>
              </w:rPr>
              <w:t>學生一開始有些會用筆後面平的地方，有些會用筆尖，都可以讓他們試，但接觸面積越小，越難處理，所以鼓勵其用筆尖頂看看</w:t>
            </w:r>
            <w:r w:rsidR="003128E0">
              <w:rPr>
                <w:rFonts w:asciiTheme="minorEastAsia" w:hAnsiTheme="minorEastAsia" w:hint="eastAsia"/>
                <w:color w:val="000000" w:themeColor="text1"/>
              </w:rPr>
              <w:t>。之前操作過，</w:t>
            </w:r>
            <w:r w:rsidR="009E6286">
              <w:rPr>
                <w:rFonts w:asciiTheme="minorEastAsia" w:hAnsiTheme="minorEastAsia" w:hint="eastAsia"/>
                <w:color w:val="000000" w:themeColor="text1"/>
              </w:rPr>
              <w:t>多數</w:t>
            </w:r>
            <w:r w:rsidR="003128E0">
              <w:rPr>
                <w:rFonts w:asciiTheme="minorEastAsia" w:hAnsiTheme="minorEastAsia" w:hint="eastAsia"/>
                <w:color w:val="000000" w:themeColor="text1"/>
              </w:rPr>
              <w:t>學生</w:t>
            </w:r>
            <w:r w:rsidR="009E6286">
              <w:rPr>
                <w:rFonts w:asciiTheme="minorEastAsia" w:hAnsiTheme="minorEastAsia" w:hint="eastAsia"/>
                <w:color w:val="000000" w:themeColor="text1"/>
              </w:rPr>
              <w:t>是可以用筆尖頂起來的。</w:t>
            </w:r>
            <w:r w:rsidR="00804CC9" w:rsidRPr="001B0F68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  <w:p w14:paraId="58A5D763" w14:textId="77777777" w:rsidR="005C6E23" w:rsidRPr="001B0F68" w:rsidRDefault="005C6E23" w:rsidP="00810F71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</w:p>
          <w:p w14:paraId="31E4514A" w14:textId="086084FA" w:rsidR="006738F7" w:rsidRDefault="00810F71" w:rsidP="005C6E23">
            <w:pPr>
              <w:pStyle w:val="af2"/>
              <w:numPr>
                <w:ilvl w:val="0"/>
                <w:numId w:val="23"/>
              </w:numPr>
              <w:suppressAutoHyphens/>
              <w:autoSpaceDN w:val="0"/>
              <w:ind w:leftChars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 w:rsidRPr="005C6E23">
              <w:rPr>
                <w:rFonts w:hint="eastAsia"/>
                <w:color w:val="000000"/>
                <w:sz w:val="23"/>
                <w:szCs w:val="23"/>
              </w:rPr>
              <w:t>生活語言的</w:t>
            </w:r>
            <w:r w:rsidR="005C6E23" w:rsidRPr="005C6E23">
              <w:rPr>
                <w:rFonts w:hint="eastAsia"/>
                <w:color w:val="000000"/>
                <w:sz w:val="23"/>
                <w:szCs w:val="23"/>
              </w:rPr>
              <w:t>表示</w:t>
            </w:r>
            <w:r w:rsidR="00222842" w:rsidRPr="005C6E23">
              <w:rPr>
                <w:rFonts w:asciiTheme="minorEastAsia" w:hAnsiTheme="minorEastAsia" w:hint="eastAsia"/>
                <w:color w:val="000000" w:themeColor="text1"/>
              </w:rPr>
              <w:t>：</w:t>
            </w:r>
          </w:p>
          <w:p w14:paraId="3F816716" w14:textId="77777777" w:rsidR="005C6E23" w:rsidRDefault="005C6E23" w:rsidP="005C6E23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師：「</w:t>
            </w:r>
            <w:r w:rsidRPr="00FD3E21">
              <w:rPr>
                <w:rFonts w:ascii="標楷體" w:eastAsia="標楷體" w:hAnsi="標楷體" w:hint="eastAsia"/>
                <w:color w:val="000000" w:themeColor="text1"/>
              </w:rPr>
              <w:t>請在長方形小卡上點出重心的位置。</w:t>
            </w:r>
            <w:r>
              <w:rPr>
                <w:rFonts w:asciiTheme="minorEastAsia" w:hAnsiTheme="minorEastAsia" w:hint="eastAsia"/>
                <w:color w:val="000000" w:themeColor="text1"/>
              </w:rPr>
              <w:t>」</w:t>
            </w:r>
            <w:r>
              <w:rPr>
                <w:rFonts w:asciiTheme="minorEastAsia" w:hAnsiTheme="minorEastAsia"/>
                <w:color w:val="000000" w:themeColor="text1"/>
              </w:rPr>
              <w:br/>
            </w:r>
            <w:r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Pr="001B0F68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</w:p>
          <w:p w14:paraId="625C9CF8" w14:textId="115058FE" w:rsidR="005C6E23" w:rsidRDefault="005C6E23" w:rsidP="005C6E23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這邊老師讓學生在小卡上點出</w:t>
            </w:r>
            <w:r w:rsidR="00500B0F">
              <w:rPr>
                <w:rFonts w:asciiTheme="minorEastAsia" w:hAnsiTheme="minorEastAsia" w:hint="eastAsia"/>
                <w:color w:val="000000" w:themeColor="text1"/>
              </w:rPr>
              <w:t>長方形</w:t>
            </w:r>
            <w:r>
              <w:rPr>
                <w:rFonts w:asciiTheme="minorEastAsia" w:hAnsiTheme="minorEastAsia" w:hint="eastAsia"/>
                <w:color w:val="000000" w:themeColor="text1"/>
              </w:rPr>
              <w:t>重心，且讓學生把此點怎找出來的寫在學習單，原則上應該有以下方式。</w:t>
            </w:r>
            <w:r>
              <w:rPr>
                <w:rFonts w:asciiTheme="minorEastAsia" w:hAnsiTheme="minorEastAsia"/>
                <w:color w:val="000000" w:themeColor="text1"/>
              </w:rPr>
              <w:br/>
            </w:r>
            <w:r>
              <w:rPr>
                <w:rFonts w:asciiTheme="minorEastAsia" w:hAnsiTheme="minorEastAsia" w:hint="eastAsia"/>
                <w:color w:val="000000" w:themeColor="text1"/>
              </w:rPr>
              <w:t>1</w:t>
            </w:r>
            <w:r>
              <w:rPr>
                <w:rFonts w:asciiTheme="minorEastAsia" w:hAnsiTheme="minorEastAsia"/>
                <w:color w:val="000000" w:themeColor="text1"/>
              </w:rPr>
              <w:t>.</w:t>
            </w:r>
            <w:r>
              <w:rPr>
                <w:rFonts w:asciiTheme="minorEastAsia" w:hAnsiTheme="minorEastAsia" w:hint="eastAsia"/>
                <w:color w:val="000000" w:themeColor="text1"/>
              </w:rPr>
              <w:t>就覺得是在中間，會在中間位</w:t>
            </w:r>
            <w:r>
              <w:rPr>
                <w:rFonts w:asciiTheme="minorEastAsia" w:hAnsiTheme="minorEastAsia" w:hint="eastAsia"/>
                <w:color w:val="000000" w:themeColor="text1"/>
              </w:rPr>
              <w:lastRenderedPageBreak/>
              <w:t>置的一個點，說它是中間或中心</w:t>
            </w:r>
            <w:r w:rsidR="003128E0">
              <w:rPr>
                <w:rFonts w:asciiTheme="minorEastAsia" w:hAnsiTheme="minorEastAsia" w:hint="eastAsia"/>
                <w:color w:val="000000" w:themeColor="text1"/>
              </w:rPr>
              <w:t>，但無法說明此點為何是中心</w:t>
            </w:r>
            <w:r>
              <w:rPr>
                <w:rFonts w:asciiTheme="minorEastAsia" w:hAnsiTheme="minorEastAsia" w:hint="eastAsia"/>
                <w:color w:val="000000" w:themeColor="text1"/>
              </w:rPr>
              <w:t>。</w:t>
            </w:r>
            <w:r>
              <w:rPr>
                <w:rFonts w:asciiTheme="minorEastAsia" w:hAnsiTheme="minorEastAsia"/>
                <w:color w:val="000000" w:themeColor="text1"/>
              </w:rPr>
              <w:br/>
            </w:r>
            <w:r>
              <w:rPr>
                <w:rFonts w:asciiTheme="minorEastAsia" w:hAnsiTheme="minorEastAsia" w:hint="eastAsia"/>
                <w:color w:val="000000" w:themeColor="text1"/>
              </w:rPr>
              <w:t>2</w:t>
            </w:r>
            <w:r>
              <w:rPr>
                <w:rFonts w:asciiTheme="minorEastAsia" w:hAnsiTheme="minorEastAsia"/>
                <w:color w:val="000000" w:themeColor="text1"/>
              </w:rPr>
              <w:t>.</w:t>
            </w:r>
            <w:r>
              <w:rPr>
                <w:rFonts w:asciiTheme="minorEastAsia" w:hAnsiTheme="minorEastAsia" w:hint="eastAsia"/>
                <w:color w:val="000000" w:themeColor="text1"/>
              </w:rPr>
              <w:t>會用兩條對角線交點代表</w:t>
            </w:r>
            <w:r w:rsidR="003128E0">
              <w:rPr>
                <w:rFonts w:asciiTheme="minorEastAsia" w:hAnsiTheme="minorEastAsia" w:hint="eastAsia"/>
                <w:color w:val="000000" w:themeColor="text1"/>
              </w:rPr>
              <w:t>中心</w:t>
            </w:r>
            <w:r>
              <w:rPr>
                <w:rFonts w:asciiTheme="minorEastAsia" w:hAnsiTheme="minorEastAsia" w:hint="eastAsia"/>
                <w:color w:val="000000" w:themeColor="text1"/>
              </w:rPr>
              <w:t>。</w:t>
            </w:r>
          </w:p>
          <w:p w14:paraId="15FEB81A" w14:textId="77777777" w:rsidR="005C6E23" w:rsidRPr="00031B2E" w:rsidRDefault="005C6E23" w:rsidP="005C6E23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3</w:t>
            </w:r>
            <w:r>
              <w:rPr>
                <w:rFonts w:asciiTheme="minorEastAsia" w:hAnsiTheme="minorEastAsia"/>
                <w:color w:val="000000" w:themeColor="text1"/>
              </w:rPr>
              <w:t>.</w:t>
            </w:r>
            <w:r>
              <w:rPr>
                <w:rFonts w:asciiTheme="minorEastAsia" w:hAnsiTheme="minorEastAsia" w:hint="eastAsia"/>
                <w:color w:val="000000" w:themeColor="text1"/>
              </w:rPr>
              <w:t>用對邊中點連線的交點。</w:t>
            </w:r>
          </w:p>
          <w:p w14:paraId="79DA244A" w14:textId="43AFF7F0" w:rsidR="005C6E23" w:rsidRDefault="005C6E23" w:rsidP="005C6E23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然後請各組一位同學發表他們想法，老師只要協助他們釐清他們想的跟表達的是同一件事，不用特別變成數學語言</w:t>
            </w:r>
            <w:r w:rsidRPr="00031B2E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  <w:p w14:paraId="50C785CF" w14:textId="77777777" w:rsidR="00FD3E21" w:rsidRPr="005C6E23" w:rsidRDefault="00FD3E21" w:rsidP="005C6E23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</w:p>
          <w:p w14:paraId="30CFFFA1" w14:textId="5C0F9F8F" w:rsidR="005C6E23" w:rsidRDefault="005C6E23" w:rsidP="005C6E23">
            <w:pPr>
              <w:pStyle w:val="af2"/>
              <w:numPr>
                <w:ilvl w:val="0"/>
                <w:numId w:val="23"/>
              </w:numPr>
              <w:suppressAutoHyphens/>
              <w:autoSpaceDN w:val="0"/>
              <w:ind w:leftChars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生活語言與數學語言的轉化</w:t>
            </w:r>
            <w:r w:rsidR="00FD3E21">
              <w:rPr>
                <w:rFonts w:asciiTheme="minorEastAsia" w:hAnsiTheme="minorEastAsia" w:hint="eastAsia"/>
                <w:color w:val="000000" w:themeColor="text1"/>
              </w:rPr>
              <w:t>：</w:t>
            </w:r>
          </w:p>
          <w:p w14:paraId="5F0823D0" w14:textId="77777777" w:rsidR="00FD3E21" w:rsidRDefault="00FD3E21" w:rsidP="00FD3E21">
            <w:pPr>
              <w:suppressAutoHyphens/>
              <w:autoSpaceDN w:val="0"/>
              <w:ind w:leftChars="200" w:left="48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師：「</w:t>
            </w:r>
            <w:r w:rsidRPr="00FD3E21">
              <w:rPr>
                <w:rFonts w:ascii="標楷體" w:eastAsia="標楷體" w:hAnsi="標楷體" w:hint="eastAsia"/>
                <w:color w:val="000000" w:themeColor="text1"/>
              </w:rPr>
              <w:t>為什麼這個位置可以讓這長方形小卡頂天立地呢?</w:t>
            </w:r>
            <w:r>
              <w:rPr>
                <w:rFonts w:asciiTheme="minorEastAsia" w:hAnsiTheme="minorEastAsia" w:hint="eastAsia"/>
                <w:color w:val="000000" w:themeColor="text1"/>
              </w:rPr>
              <w:t>」</w:t>
            </w:r>
          </w:p>
          <w:p w14:paraId="5652DB32" w14:textId="220601EE" w:rsidR="00FD3E21" w:rsidRDefault="00FD3E21" w:rsidP="00FD3E21">
            <w:pPr>
              <w:suppressAutoHyphens/>
              <w:autoSpaceDN w:val="0"/>
              <w:ind w:leftChars="200" w:left="48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Pr="00017D21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  <w:r w:rsidRPr="00D131C1">
              <w:rPr>
                <w:rFonts w:asciiTheme="minorEastAsia" w:hAnsiTheme="minorEastAsia" w:hint="eastAsia"/>
                <w:color w:val="000000" w:themeColor="text1"/>
              </w:rPr>
              <w:t xml:space="preserve">　</w:t>
            </w:r>
            <w:r>
              <w:rPr>
                <w:rFonts w:asciiTheme="minorEastAsia" w:hAnsiTheme="minorEastAsia" w:hint="eastAsia"/>
                <w:color w:val="000000" w:themeColor="text1"/>
              </w:rPr>
              <w:t>此時學生會覺得讓卡片平衡的那一點就是重心，但說法還是在中心，此時要先釐清他們上述的找法，是否是數學語言：1.兩對角線交點。2</w:t>
            </w:r>
            <w:r>
              <w:rPr>
                <w:rFonts w:asciiTheme="minorEastAsia" w:hAnsiTheme="minorEastAsia"/>
                <w:color w:val="000000" w:themeColor="text1"/>
              </w:rPr>
              <w:t>.</w:t>
            </w:r>
            <w:r>
              <w:rPr>
                <w:rFonts w:asciiTheme="minorEastAsia" w:hAnsiTheme="minorEastAsia" w:hint="eastAsia"/>
                <w:color w:val="000000" w:themeColor="text1"/>
              </w:rPr>
              <w:t>對邊中點連線交點。如果學生無法用數學語言，請逐步提問讓他們講出一步步的做法，再擷取重點就可以出現。</w:t>
            </w:r>
            <w:r w:rsidR="007E7FE3">
              <w:rPr>
                <w:rFonts w:asciiTheme="minorEastAsia" w:hAnsiTheme="minorEastAsia" w:hint="eastAsia"/>
                <w:color w:val="000000" w:themeColor="text1"/>
              </w:rPr>
              <w:t>例如：你是從哪邊開始畫的，那個點你是怎麼找出來的</w:t>
            </w:r>
            <w:r w:rsidR="007E7FE3">
              <w:rPr>
                <w:rFonts w:asciiTheme="minorEastAsia" w:hAnsiTheme="minorEastAsia"/>
                <w:color w:val="000000" w:themeColor="text1"/>
              </w:rPr>
              <w:t>…</w:t>
            </w:r>
            <w:r w:rsidRPr="001B0F68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  <w:p w14:paraId="5E6923F6" w14:textId="77777777" w:rsidR="00FD3E21" w:rsidRDefault="00FD3E21" w:rsidP="00FD3E21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</w:p>
          <w:p w14:paraId="2AF6E082" w14:textId="729D3B80" w:rsidR="00FD3E21" w:rsidRPr="005C6E23" w:rsidRDefault="00FD3E21" w:rsidP="005C6E23">
            <w:pPr>
              <w:pStyle w:val="af2"/>
              <w:numPr>
                <w:ilvl w:val="0"/>
                <w:numId w:val="23"/>
              </w:numPr>
              <w:suppressAutoHyphens/>
              <w:autoSpaceDN w:val="0"/>
              <w:ind w:leftChars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建構三角重心想法：</w:t>
            </w:r>
          </w:p>
          <w:p w14:paraId="2E17FDB8" w14:textId="2DB2EF7A" w:rsidR="00500B0F" w:rsidRDefault="00500B0F" w:rsidP="00500B0F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問題4,5如上方的一與二作法。</w:t>
            </w:r>
            <w:r>
              <w:rPr>
                <w:rFonts w:asciiTheme="minorEastAsia" w:hAnsiTheme="minorEastAsia"/>
                <w:color w:val="000000" w:themeColor="text1"/>
              </w:rPr>
              <w:br/>
            </w:r>
            <w:r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Pr="001B0F68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</w:p>
          <w:p w14:paraId="49D416AB" w14:textId="06851906" w:rsidR="00500B0F" w:rsidRDefault="006006DE" w:rsidP="006006DE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在頂小卡的時候，可以給一些獎勵，例如：最快頂好的3人給獎品，會讓學生更努力操作出這個點。然後</w:t>
            </w:r>
            <w:r w:rsidR="00500B0F">
              <w:rPr>
                <w:rFonts w:asciiTheme="minorEastAsia" w:hAnsiTheme="minorEastAsia" w:hint="eastAsia"/>
                <w:color w:val="000000" w:themeColor="text1"/>
              </w:rPr>
              <w:t>老師讓學生在小卡上點出三角形重心，且讓學生把此點怎找出來的寫在學習單，原則上應該</w:t>
            </w:r>
            <w:r w:rsidR="0004168C">
              <w:rPr>
                <w:rFonts w:asciiTheme="minorEastAsia" w:hAnsiTheme="minorEastAsia" w:hint="eastAsia"/>
                <w:color w:val="000000" w:themeColor="text1"/>
              </w:rPr>
              <w:t>是</w:t>
            </w:r>
            <w:r w:rsidR="00500B0F">
              <w:rPr>
                <w:rFonts w:asciiTheme="minorEastAsia" w:hAnsiTheme="minorEastAsia" w:hint="eastAsia"/>
                <w:color w:val="000000" w:themeColor="text1"/>
              </w:rPr>
              <w:t>以下</w:t>
            </w:r>
            <w:r w:rsidR="0004168C">
              <w:rPr>
                <w:rFonts w:asciiTheme="minorEastAsia" w:hAnsiTheme="minorEastAsia" w:hint="eastAsia"/>
                <w:color w:val="000000" w:themeColor="text1"/>
              </w:rPr>
              <w:t>描述</w:t>
            </w:r>
            <w:r w:rsidR="00500B0F">
              <w:rPr>
                <w:rFonts w:asciiTheme="minorEastAsia" w:hAnsiTheme="minorEastAsia" w:hint="eastAsia"/>
                <w:color w:val="000000" w:themeColor="text1"/>
              </w:rPr>
              <w:t>方式。</w:t>
            </w:r>
            <w:r w:rsidR="00500B0F">
              <w:rPr>
                <w:rFonts w:asciiTheme="minorEastAsia" w:hAnsiTheme="minorEastAsia"/>
                <w:color w:val="000000" w:themeColor="text1"/>
              </w:rPr>
              <w:br/>
            </w:r>
            <w:r w:rsidR="00500B0F">
              <w:rPr>
                <w:rFonts w:asciiTheme="minorEastAsia" w:hAnsiTheme="minorEastAsia" w:hint="eastAsia"/>
                <w:color w:val="000000" w:themeColor="text1"/>
              </w:rPr>
              <w:t>1</w:t>
            </w:r>
            <w:r w:rsidR="00500B0F">
              <w:rPr>
                <w:rFonts w:asciiTheme="minorEastAsia" w:hAnsiTheme="minorEastAsia"/>
                <w:color w:val="000000" w:themeColor="text1"/>
              </w:rPr>
              <w:t>.</w:t>
            </w:r>
            <w:r w:rsidR="00500B0F">
              <w:rPr>
                <w:rFonts w:asciiTheme="minorEastAsia" w:hAnsiTheme="minorEastAsia" w:hint="eastAsia"/>
                <w:color w:val="000000" w:themeColor="text1"/>
              </w:rPr>
              <w:t>就覺得是在中間，會在中間位置的一個點，說它是中間或中心。</w:t>
            </w:r>
            <w:r w:rsidR="00500B0F">
              <w:rPr>
                <w:rFonts w:asciiTheme="minorEastAsia" w:hAnsiTheme="minorEastAsia"/>
                <w:color w:val="000000" w:themeColor="text1"/>
              </w:rPr>
              <w:br/>
            </w:r>
            <w:r w:rsidR="00500B0F">
              <w:rPr>
                <w:rFonts w:asciiTheme="minorEastAsia" w:hAnsiTheme="minorEastAsia" w:hint="eastAsia"/>
                <w:color w:val="000000" w:themeColor="text1"/>
              </w:rPr>
              <w:t>2</w:t>
            </w:r>
            <w:r w:rsidR="00500B0F">
              <w:rPr>
                <w:rFonts w:asciiTheme="minorEastAsia" w:hAnsiTheme="minorEastAsia"/>
                <w:color w:val="000000" w:themeColor="text1"/>
              </w:rPr>
              <w:t>.</w:t>
            </w:r>
            <w:r w:rsidR="00500B0F">
              <w:rPr>
                <w:rFonts w:asciiTheme="minorEastAsia" w:hAnsiTheme="minorEastAsia" w:hint="eastAsia"/>
                <w:color w:val="000000" w:themeColor="text1"/>
              </w:rPr>
              <w:t>會畫中線（但有些同學還分不太清楚中線與中垂線有何不同，加上外心是三邊中垂線，有些學生會覺得三心只是要討論的事情不同，</w:t>
            </w:r>
            <w:r w:rsidR="003128E0">
              <w:rPr>
                <w:rFonts w:asciiTheme="minorEastAsia" w:hAnsiTheme="minorEastAsia" w:hint="eastAsia"/>
                <w:color w:val="000000" w:themeColor="text1"/>
              </w:rPr>
              <w:t>且覺得</w:t>
            </w:r>
            <w:r w:rsidR="00500B0F">
              <w:rPr>
                <w:rFonts w:asciiTheme="minorEastAsia" w:hAnsiTheme="minorEastAsia" w:hint="eastAsia"/>
                <w:color w:val="000000" w:themeColor="text1"/>
              </w:rPr>
              <w:t>三角形三心是同一點。）。</w:t>
            </w:r>
          </w:p>
          <w:p w14:paraId="40F47CFC" w14:textId="77777777" w:rsidR="007E7FE3" w:rsidRPr="006006DE" w:rsidRDefault="007E7FE3" w:rsidP="006006DE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</w:p>
          <w:p w14:paraId="3AEB984B" w14:textId="4965A733" w:rsidR="00CE0244" w:rsidRPr="00CE0244" w:rsidRDefault="007E7FE3" w:rsidP="006006DE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非形式化到形式化</w:t>
            </w:r>
          </w:p>
          <w:p w14:paraId="305022E0" w14:textId="7C1DDE09" w:rsidR="006738F7" w:rsidRPr="00CE0244" w:rsidRDefault="002B5078" w:rsidP="00CE0244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 w:rsidRPr="00CE0244">
              <w:rPr>
                <w:rFonts w:asciiTheme="minorEastAsia" w:hAnsiTheme="minorEastAsia" w:hint="eastAsia"/>
                <w:color w:val="000000" w:themeColor="text1"/>
              </w:rPr>
              <w:t>師：｢</w:t>
            </w:r>
            <w:r w:rsidR="006006DE" w:rsidRPr="006006DE">
              <w:rPr>
                <w:rFonts w:asciiTheme="minorEastAsia" w:hAnsiTheme="minorEastAsia" w:hint="eastAsia"/>
                <w:color w:val="000000" w:themeColor="text1"/>
              </w:rPr>
              <w:t>為什麼這個位置可以讓這等</w:t>
            </w:r>
            <w:r w:rsidR="006006DE" w:rsidRPr="006006DE">
              <w:rPr>
                <w:rFonts w:asciiTheme="minorEastAsia" w:hAnsiTheme="minorEastAsia" w:hint="eastAsia"/>
                <w:color w:val="000000" w:themeColor="text1"/>
              </w:rPr>
              <w:lastRenderedPageBreak/>
              <w:t>腰直角三角形小卡頂天立</w:t>
            </w:r>
            <w:r w:rsidR="006006DE">
              <w:rPr>
                <w:rFonts w:asciiTheme="minorEastAsia" w:hAnsiTheme="minorEastAsia" w:hint="eastAsia"/>
                <w:color w:val="000000" w:themeColor="text1"/>
              </w:rPr>
              <w:t>地</w:t>
            </w:r>
            <w:r w:rsidR="006006DE" w:rsidRPr="006006DE">
              <w:rPr>
                <w:rFonts w:asciiTheme="minorEastAsia" w:hAnsiTheme="minorEastAsia" w:hint="eastAsia"/>
                <w:color w:val="000000" w:themeColor="text1"/>
              </w:rPr>
              <w:t>呢</w:t>
            </w:r>
            <w:r w:rsidR="006006DE">
              <w:rPr>
                <w:rFonts w:asciiTheme="minorEastAsia" w:hAnsiTheme="minorEastAsia" w:hint="eastAsia"/>
                <w:color w:val="000000" w:themeColor="text1"/>
              </w:rPr>
              <w:t>？</w:t>
            </w:r>
            <w:r w:rsidR="006738F7" w:rsidRPr="00CE0244">
              <w:rPr>
                <w:rFonts w:asciiTheme="minorEastAsia" w:hAnsiTheme="minorEastAsia" w:hint="eastAsia"/>
                <w:color w:val="000000" w:themeColor="text1"/>
              </w:rPr>
              <w:t>」</w:t>
            </w:r>
          </w:p>
          <w:p w14:paraId="3B48FCE1" w14:textId="3119A633" w:rsidR="006738F7" w:rsidRPr="0023566E" w:rsidRDefault="003D203B" w:rsidP="00CE0244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="005C6D54" w:rsidRPr="00CE0244">
              <w:rPr>
                <w:rFonts w:asciiTheme="minorEastAsia" w:hAnsiTheme="minorEastAsia" w:hint="eastAsia"/>
                <w:color w:val="000000" w:themeColor="text1"/>
              </w:rPr>
              <w:t>操作的</w:t>
            </w:r>
            <w:r w:rsidR="005C6D54" w:rsidRPr="001B0F68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注意事項及使用策略:</w:t>
            </w:r>
            <w:r w:rsidR="006006DE">
              <w:rPr>
                <w:rFonts w:asciiTheme="minorEastAsia" w:hAnsiTheme="minorEastAsia" w:hint="eastAsia"/>
                <w:color w:val="000000" w:themeColor="text1"/>
              </w:rPr>
              <w:t>透過長方形的操作</w:t>
            </w:r>
            <w:r w:rsidR="00682132">
              <w:rPr>
                <w:rFonts w:asciiTheme="minorEastAsia" w:hAnsiTheme="minorEastAsia" w:hint="eastAsia"/>
                <w:color w:val="000000" w:themeColor="text1"/>
              </w:rPr>
              <w:t>後</w:t>
            </w:r>
            <w:r w:rsidR="006006DE">
              <w:rPr>
                <w:rFonts w:asciiTheme="minorEastAsia" w:hAnsiTheme="minorEastAsia" w:hint="eastAsia"/>
                <w:color w:val="000000" w:themeColor="text1"/>
              </w:rPr>
              <w:t>，</w:t>
            </w:r>
            <w:r w:rsidR="00682132">
              <w:rPr>
                <w:rFonts w:asciiTheme="minorEastAsia" w:hAnsiTheme="minorEastAsia" w:hint="eastAsia"/>
                <w:color w:val="000000" w:themeColor="text1"/>
              </w:rPr>
              <w:t>再操作等腰三角形時，</w:t>
            </w:r>
            <w:r w:rsidR="006006DE">
              <w:rPr>
                <w:rFonts w:asciiTheme="minorEastAsia" w:hAnsiTheme="minorEastAsia" w:hint="eastAsia"/>
                <w:color w:val="000000" w:themeColor="text1"/>
              </w:rPr>
              <w:t>通常學生</w:t>
            </w:r>
            <w:r w:rsidR="00682132">
              <w:rPr>
                <w:rFonts w:asciiTheme="minorEastAsia" w:hAnsiTheme="minorEastAsia" w:hint="eastAsia"/>
                <w:color w:val="000000" w:themeColor="text1"/>
              </w:rPr>
              <w:t>已經有自己的架構，</w:t>
            </w:r>
            <w:r w:rsidR="006006DE">
              <w:rPr>
                <w:rFonts w:asciiTheme="minorEastAsia" w:hAnsiTheme="minorEastAsia" w:hint="eastAsia"/>
                <w:color w:val="000000" w:themeColor="text1"/>
              </w:rPr>
              <w:t>會以中線交點為中心（重心）這樣的話語為主</w:t>
            </w:r>
            <w:r w:rsidR="0004168C">
              <w:rPr>
                <w:rFonts w:asciiTheme="minorEastAsia" w:hAnsiTheme="minorEastAsia" w:hint="eastAsia"/>
                <w:color w:val="000000" w:themeColor="text1"/>
              </w:rPr>
              <w:t xml:space="preserve"> ，但需要請學生多講講他怎樣去畫出這個點，畫法與數學的關係為何？</w:t>
            </w:r>
            <w:r w:rsidRPr="0023566E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  <w:p w14:paraId="5A6E787C" w14:textId="5DDA69EF" w:rsidR="00770B1D" w:rsidRPr="00FD241B" w:rsidRDefault="00704CDE" w:rsidP="00682132">
            <w:pPr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 xml:space="preserve">　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1A5E" w14:textId="30B18189" w:rsidR="006176A9" w:rsidRDefault="005C6E23" w:rsidP="006738F7">
            <w:pPr>
              <w:pStyle w:val="af2"/>
              <w:numPr>
                <w:ilvl w:val="0"/>
                <w:numId w:val="24"/>
              </w:numPr>
              <w:ind w:leftChars="0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lastRenderedPageBreak/>
              <w:t>讓學生以筆尖頂住卡片平衡</w:t>
            </w:r>
            <w:r w:rsidR="00810F71">
              <w:rPr>
                <w:rFonts w:ascii="新細明體" w:eastAsia="新細明體" w:hAnsi="新細明體" w:cs="新細明體" w:hint="eastAsia"/>
              </w:rPr>
              <w:t>。</w:t>
            </w:r>
            <w:r>
              <w:rPr>
                <w:rFonts w:ascii="新細明體" w:eastAsia="新細明體" w:hAnsi="新細明體" w:cs="新細明體" w:hint="eastAsia"/>
              </w:rPr>
              <w:t>（平衡這個詞可以藉由提問，讓學生自己說出來</w:t>
            </w:r>
            <w:r w:rsidR="003128E0">
              <w:rPr>
                <w:rFonts w:ascii="新細明體" w:eastAsia="新細明體" w:hAnsi="新細明體" w:cs="新細明體" w:hint="eastAsia"/>
              </w:rPr>
              <w:t>，但老師不要主動提及</w:t>
            </w:r>
            <w:r>
              <w:rPr>
                <w:rFonts w:ascii="新細明體" w:eastAsia="新細明體" w:hAnsi="新細明體" w:cs="新細明體" w:hint="eastAsia"/>
              </w:rPr>
              <w:t>。）</w:t>
            </w:r>
          </w:p>
          <w:p w14:paraId="61B99BDA" w14:textId="7BEAD1B7" w:rsidR="006738F7" w:rsidRDefault="006738F7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7FF3DC58" w14:textId="6D44C482" w:rsidR="00627159" w:rsidRDefault="00627159" w:rsidP="00F76228">
            <w:pPr>
              <w:rPr>
                <w:rFonts w:ascii="新細明體" w:eastAsia="新細明體" w:hAnsi="新細明體" w:cs="新細明體"/>
              </w:rPr>
            </w:pPr>
          </w:p>
          <w:p w14:paraId="02339D60" w14:textId="77777777" w:rsidR="005C6E23" w:rsidRDefault="005C6E23" w:rsidP="00F76228">
            <w:pPr>
              <w:rPr>
                <w:rFonts w:ascii="新細明體" w:eastAsia="新細明體" w:hAnsi="新細明體" w:cs="新細明體"/>
              </w:rPr>
            </w:pPr>
          </w:p>
          <w:p w14:paraId="336672D1" w14:textId="11291FF4" w:rsidR="00810F71" w:rsidRDefault="00810F71" w:rsidP="00F76228">
            <w:pPr>
              <w:rPr>
                <w:rFonts w:ascii="新細明體" w:eastAsia="新細明體" w:hAnsi="新細明體" w:cs="新細明體"/>
              </w:rPr>
            </w:pPr>
          </w:p>
          <w:p w14:paraId="473AFA6F" w14:textId="439D02AB" w:rsidR="00810F71" w:rsidRDefault="00810F71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797C2246" w14:textId="77777777" w:rsidR="005C6E23" w:rsidRDefault="005C6E23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1AB5FC4F" w14:textId="77777777" w:rsidR="00810F71" w:rsidRPr="006738F7" w:rsidRDefault="00810F71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32380B21" w14:textId="3CD8DC5A" w:rsidR="00CE21F9" w:rsidRPr="00810F71" w:rsidRDefault="00810F71" w:rsidP="00457DA5">
            <w:pPr>
              <w:pStyle w:val="af2"/>
              <w:numPr>
                <w:ilvl w:val="0"/>
                <w:numId w:val="24"/>
              </w:numPr>
              <w:ind w:leftChars="0"/>
              <w:rPr>
                <w:rFonts w:ascii="新細明體" w:eastAsia="新細明體" w:hAnsi="新細明體" w:cs="新細明體"/>
              </w:rPr>
            </w:pPr>
            <w:r w:rsidRPr="00810F71">
              <w:rPr>
                <w:rFonts w:ascii="新細明體" w:eastAsia="新細明體" w:hAnsi="新細明體" w:cs="新細明體" w:hint="eastAsia"/>
              </w:rPr>
              <w:t>巡視學生是否遇到什麼困難，但盡量讓他們自己去磨合語言使用。</w:t>
            </w:r>
          </w:p>
          <w:p w14:paraId="18BF6EDD" w14:textId="05831593" w:rsidR="00CE21F9" w:rsidRDefault="00CE21F9" w:rsidP="006738F7">
            <w:pPr>
              <w:pStyle w:val="af2"/>
              <w:rPr>
                <w:rFonts w:ascii="新細明體" w:eastAsia="新細明體" w:hAnsi="新細明體" w:cs="新細明體"/>
              </w:rPr>
            </w:pPr>
          </w:p>
          <w:p w14:paraId="10DF683F" w14:textId="656FADC6" w:rsidR="00CE21F9" w:rsidRDefault="00CE21F9" w:rsidP="006738F7">
            <w:pPr>
              <w:pStyle w:val="af2"/>
              <w:rPr>
                <w:rFonts w:ascii="新細明體" w:eastAsia="新細明體" w:hAnsi="新細明體" w:cs="新細明體"/>
              </w:rPr>
            </w:pPr>
          </w:p>
          <w:p w14:paraId="086A5F86" w14:textId="73DF3BF1" w:rsidR="00CE21F9" w:rsidRDefault="00CE21F9" w:rsidP="006738F7">
            <w:pPr>
              <w:pStyle w:val="af2"/>
              <w:rPr>
                <w:rFonts w:ascii="新細明體" w:eastAsia="新細明體" w:hAnsi="新細明體" w:cs="新細明體"/>
              </w:rPr>
            </w:pPr>
          </w:p>
          <w:p w14:paraId="560B8975" w14:textId="13A51F8E" w:rsidR="00CE21F9" w:rsidRDefault="00CE21F9" w:rsidP="006738F7">
            <w:pPr>
              <w:pStyle w:val="af2"/>
              <w:rPr>
                <w:rFonts w:ascii="新細明體" w:eastAsia="新細明體" w:hAnsi="新細明體" w:cs="新細明體"/>
              </w:rPr>
            </w:pPr>
          </w:p>
          <w:p w14:paraId="1A171F3C" w14:textId="0415F733" w:rsidR="00CE21F9" w:rsidRPr="0023566E" w:rsidRDefault="00CE21F9" w:rsidP="0023566E">
            <w:pPr>
              <w:rPr>
                <w:rFonts w:ascii="新細明體" w:eastAsia="新細明體" w:hAnsi="新細明體" w:cs="新細明體"/>
              </w:rPr>
            </w:pPr>
          </w:p>
          <w:p w14:paraId="59B90E0E" w14:textId="2B5D2792" w:rsidR="00CE21F9" w:rsidRDefault="00CE21F9" w:rsidP="00212B63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6EA00706" w14:textId="77777777" w:rsidR="00CE21F9" w:rsidRPr="00FD3E21" w:rsidRDefault="00CE21F9" w:rsidP="00FD3E21">
            <w:pPr>
              <w:rPr>
                <w:rFonts w:ascii="新細明體" w:eastAsia="新細明體" w:hAnsi="新細明體" w:cs="新細明體"/>
              </w:rPr>
            </w:pPr>
          </w:p>
          <w:p w14:paraId="46009767" w14:textId="5272B4B5" w:rsidR="00537173" w:rsidRDefault="00537173" w:rsidP="00D7359F">
            <w:pPr>
              <w:rPr>
                <w:rFonts w:ascii="新細明體" w:eastAsia="新細明體" w:hAnsi="新細明體" w:cs="新細明體"/>
              </w:rPr>
            </w:pPr>
          </w:p>
          <w:p w14:paraId="158B5295" w14:textId="1CEBD4E7" w:rsidR="003128E0" w:rsidRDefault="003128E0" w:rsidP="00D7359F">
            <w:pPr>
              <w:rPr>
                <w:rFonts w:ascii="新細明體" w:eastAsia="新細明體" w:hAnsi="新細明體" w:cs="新細明體"/>
              </w:rPr>
            </w:pPr>
          </w:p>
          <w:p w14:paraId="1E53734B" w14:textId="77777777" w:rsidR="003128E0" w:rsidRDefault="003128E0" w:rsidP="00D7359F">
            <w:pPr>
              <w:rPr>
                <w:rFonts w:ascii="新細明體" w:eastAsia="新細明體" w:hAnsi="新細明體" w:cs="新細明體" w:hint="eastAsia"/>
              </w:rPr>
            </w:pPr>
          </w:p>
          <w:p w14:paraId="25967B92" w14:textId="190F635D" w:rsidR="00222842" w:rsidRDefault="00222842" w:rsidP="00D7359F">
            <w:pPr>
              <w:rPr>
                <w:rFonts w:ascii="新細明體" w:eastAsia="新細明體" w:hAnsi="新細明體" w:cs="新細明體"/>
              </w:rPr>
            </w:pPr>
          </w:p>
          <w:p w14:paraId="09AAB7E4" w14:textId="3A111FAA" w:rsidR="00537173" w:rsidRDefault="00537173" w:rsidP="00D7359F">
            <w:pPr>
              <w:rPr>
                <w:rFonts w:ascii="新細明體" w:eastAsia="新細明體" w:hAnsi="新細明體" w:cs="新細明體"/>
              </w:rPr>
            </w:pPr>
          </w:p>
          <w:p w14:paraId="3DF89F5D" w14:textId="06068E20" w:rsidR="00C2038D" w:rsidRDefault="00C2038D" w:rsidP="00D7359F">
            <w:pPr>
              <w:rPr>
                <w:rFonts w:ascii="新細明體" w:eastAsia="新細明體" w:hAnsi="新細明體" w:cs="新細明體"/>
              </w:rPr>
            </w:pPr>
          </w:p>
          <w:p w14:paraId="44872536" w14:textId="77777777" w:rsidR="00C2038D" w:rsidRPr="00D7359F" w:rsidRDefault="00C2038D" w:rsidP="00D7359F">
            <w:pPr>
              <w:rPr>
                <w:rFonts w:ascii="新細明體" w:eastAsia="新細明體" w:hAnsi="新細明體" w:cs="新細明體"/>
              </w:rPr>
            </w:pPr>
          </w:p>
          <w:p w14:paraId="75DE5165" w14:textId="77777777" w:rsidR="00CE21F9" w:rsidRPr="00CE21F9" w:rsidRDefault="00CE21F9" w:rsidP="00212B63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02294AC3" w14:textId="3076CA2C" w:rsidR="00435647" w:rsidRPr="006006DE" w:rsidRDefault="00C2038D" w:rsidP="006738F7">
            <w:pPr>
              <w:pStyle w:val="af2"/>
              <w:numPr>
                <w:ilvl w:val="0"/>
                <w:numId w:val="24"/>
              </w:numPr>
              <w:ind w:leftChars="0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讓學生彼此分組分享，知道其他組別所用的語言</w:t>
            </w:r>
            <w:r w:rsidR="000834CC">
              <w:rPr>
                <w:rFonts w:ascii="新細明體" w:eastAsia="新細明體" w:hAnsi="新細明體" w:cs="新細明體" w:hint="eastAsia"/>
              </w:rPr>
              <w:t>，順利的狀況，就可以讓學生順利出現</w:t>
            </w:r>
            <w:r w:rsidR="00FD3E21">
              <w:rPr>
                <w:rFonts w:asciiTheme="minorEastAsia" w:hAnsiTheme="minorEastAsia" w:hint="eastAsia"/>
                <w:color w:val="000000" w:themeColor="text1"/>
              </w:rPr>
              <w:t>1.兩對角線交點。2</w:t>
            </w:r>
            <w:r w:rsidR="00FD3E21">
              <w:rPr>
                <w:rFonts w:asciiTheme="minorEastAsia" w:hAnsiTheme="minorEastAsia"/>
                <w:color w:val="000000" w:themeColor="text1"/>
              </w:rPr>
              <w:t>.</w:t>
            </w:r>
            <w:r w:rsidR="00FD3E21">
              <w:rPr>
                <w:rFonts w:asciiTheme="minorEastAsia" w:hAnsiTheme="minorEastAsia" w:hint="eastAsia"/>
                <w:color w:val="000000" w:themeColor="text1"/>
              </w:rPr>
              <w:t>對邊中點連線交點。</w:t>
            </w:r>
          </w:p>
          <w:p w14:paraId="5836C390" w14:textId="47F95363" w:rsidR="006006DE" w:rsidRDefault="006006DE" w:rsidP="006006DE">
            <w:pPr>
              <w:pStyle w:val="af2"/>
              <w:ind w:leftChars="0" w:left="360"/>
              <w:rPr>
                <w:rFonts w:asciiTheme="minorEastAsia" w:hAnsiTheme="minorEastAsia"/>
                <w:color w:val="000000" w:themeColor="text1"/>
              </w:rPr>
            </w:pPr>
          </w:p>
          <w:p w14:paraId="4300E245" w14:textId="13F53AB9" w:rsidR="006006DE" w:rsidRDefault="006006DE" w:rsidP="006006DE">
            <w:pPr>
              <w:pStyle w:val="af2"/>
              <w:ind w:leftChars="0" w:left="360"/>
              <w:rPr>
                <w:rFonts w:asciiTheme="minorEastAsia" w:hAnsiTheme="minorEastAsia"/>
                <w:color w:val="000000" w:themeColor="text1"/>
              </w:rPr>
            </w:pPr>
          </w:p>
          <w:p w14:paraId="41DA93E3" w14:textId="79684CA5" w:rsidR="006006DE" w:rsidRDefault="006006DE" w:rsidP="006006DE">
            <w:pPr>
              <w:pStyle w:val="af2"/>
              <w:ind w:leftChars="0" w:left="360"/>
              <w:rPr>
                <w:rFonts w:asciiTheme="minorEastAsia" w:hAnsiTheme="minorEastAsia"/>
                <w:color w:val="000000" w:themeColor="text1"/>
              </w:rPr>
            </w:pPr>
          </w:p>
          <w:p w14:paraId="31514656" w14:textId="16041667" w:rsidR="006006DE" w:rsidRDefault="006006DE" w:rsidP="006006DE">
            <w:pPr>
              <w:pStyle w:val="af2"/>
              <w:ind w:leftChars="0" w:left="360"/>
              <w:rPr>
                <w:rFonts w:asciiTheme="minorEastAsia" w:hAnsiTheme="minorEastAsia"/>
                <w:color w:val="000000" w:themeColor="text1"/>
              </w:rPr>
            </w:pPr>
          </w:p>
          <w:p w14:paraId="35DC39FF" w14:textId="5CA9B78A" w:rsidR="006006DE" w:rsidRDefault="006006DE" w:rsidP="006006DE">
            <w:pPr>
              <w:pStyle w:val="af2"/>
              <w:ind w:leftChars="0" w:left="360"/>
              <w:rPr>
                <w:rFonts w:asciiTheme="minorEastAsia" w:hAnsiTheme="minorEastAsia"/>
                <w:color w:val="000000" w:themeColor="text1"/>
              </w:rPr>
            </w:pPr>
          </w:p>
          <w:p w14:paraId="75F3030B" w14:textId="7FD68957" w:rsidR="006006DE" w:rsidRDefault="006006DE" w:rsidP="006006DE">
            <w:pPr>
              <w:pStyle w:val="af2"/>
              <w:ind w:leftChars="0" w:left="360"/>
              <w:rPr>
                <w:rFonts w:asciiTheme="minorEastAsia" w:hAnsiTheme="minorEastAsia"/>
                <w:color w:val="000000" w:themeColor="text1"/>
              </w:rPr>
            </w:pPr>
          </w:p>
          <w:p w14:paraId="6D9E7CAF" w14:textId="77777777" w:rsidR="007E7FE3" w:rsidRPr="003128E0" w:rsidRDefault="007E7FE3" w:rsidP="003128E0">
            <w:pPr>
              <w:rPr>
                <w:rFonts w:asciiTheme="minorEastAsia" w:hAnsiTheme="minorEastAsia" w:hint="eastAsia"/>
                <w:color w:val="000000" w:themeColor="text1"/>
              </w:rPr>
            </w:pPr>
          </w:p>
          <w:p w14:paraId="5DE12158" w14:textId="77777777" w:rsidR="006006DE" w:rsidRPr="006006DE" w:rsidRDefault="006006DE" w:rsidP="006006DE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66DFBD87" w14:textId="480FCF43" w:rsidR="006006DE" w:rsidRPr="00FD241B" w:rsidRDefault="006006DE" w:rsidP="006738F7">
            <w:pPr>
              <w:pStyle w:val="af2"/>
              <w:numPr>
                <w:ilvl w:val="0"/>
                <w:numId w:val="24"/>
              </w:numPr>
              <w:ind w:leftChars="0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讓學生以筆尖頂住卡片平衡。並描述出這個點。</w:t>
            </w:r>
          </w:p>
          <w:p w14:paraId="123FE26E" w14:textId="37DE60BE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693222A3" w14:textId="4367C5FE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7F2387FF" w14:textId="112542F7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5D86C4FC" w14:textId="163FEDC9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4A0B7D2E" w14:textId="35CE24EE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53CFB1C1" w14:textId="61E31C18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60B99C88" w14:textId="4BB7091D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47E5731A" w14:textId="487D96EB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1513937C" w14:textId="2B0DB4EB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47E2700A" w14:textId="54F11336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3F7AE7D1" w14:textId="691C17A9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75C4AD52" w14:textId="153A1775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70A28FEF" w14:textId="2778B904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5D5E8539" w14:textId="0E29D372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75A179ED" w14:textId="4ECF7E2B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21ED80E2" w14:textId="2F7617DF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4AB8DF2A" w14:textId="315623AD" w:rsid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50A38062" w14:textId="77777777" w:rsidR="00FD241B" w:rsidRPr="00FD241B" w:rsidRDefault="00FD241B" w:rsidP="00FD241B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3222ECDF" w14:textId="67750D83" w:rsidR="00FD241B" w:rsidRDefault="00FD241B" w:rsidP="006738F7">
            <w:pPr>
              <w:pStyle w:val="af2"/>
              <w:numPr>
                <w:ilvl w:val="0"/>
                <w:numId w:val="24"/>
              </w:numPr>
              <w:ind w:leftChars="0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先讓學生講出他們</w:t>
            </w:r>
            <w:r>
              <w:rPr>
                <w:rFonts w:ascii="新細明體" w:eastAsia="新細明體" w:hAnsi="新細明體" w:cs="新細明體" w:hint="eastAsia"/>
              </w:rPr>
              <w:lastRenderedPageBreak/>
              <w:t>自己覺得很精準，實際上是非形式化語言，再藉由引導讓學生自己產出形式化語言。</w:t>
            </w:r>
          </w:p>
          <w:p w14:paraId="109435A2" w14:textId="4B578975" w:rsidR="00FD241B" w:rsidRDefault="00FD241B" w:rsidP="00FD241B">
            <w:pPr>
              <w:rPr>
                <w:rFonts w:ascii="新細明體" w:eastAsia="新細明體" w:hAnsi="新細明體" w:cs="新細明體"/>
              </w:rPr>
            </w:pPr>
          </w:p>
          <w:p w14:paraId="78413B32" w14:textId="7988EA5E" w:rsidR="00FD241B" w:rsidRDefault="00FD241B" w:rsidP="00FD241B">
            <w:pPr>
              <w:rPr>
                <w:rFonts w:ascii="新細明體" w:eastAsia="新細明體" w:hAnsi="新細明體" w:cs="新細明體"/>
              </w:rPr>
            </w:pPr>
          </w:p>
          <w:p w14:paraId="34439360" w14:textId="1F799122" w:rsidR="00FD241B" w:rsidRDefault="00FD241B" w:rsidP="00FD241B">
            <w:pPr>
              <w:rPr>
                <w:rFonts w:ascii="新細明體" w:eastAsia="新細明體" w:hAnsi="新細明體" w:cs="新細明體"/>
              </w:rPr>
            </w:pPr>
          </w:p>
          <w:p w14:paraId="157E2AC2" w14:textId="12341021" w:rsidR="00FD241B" w:rsidRPr="006738F7" w:rsidRDefault="00FD241B" w:rsidP="00682132">
            <w:pPr>
              <w:rPr>
                <w:rFonts w:ascii="Times New Roman" w:hAnsi="Times New Roman" w:cs="Times New Roman"/>
              </w:rPr>
            </w:pPr>
          </w:p>
        </w:tc>
      </w:tr>
      <w:tr w:rsidR="00267C0C" w14:paraId="4A8D304D" w14:textId="77777777" w:rsidTr="00AF5D9F">
        <w:trPr>
          <w:trHeight w:val="648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67A4A2" w14:textId="77777777" w:rsidR="00267C0C" w:rsidRDefault="00267C0C" w:rsidP="00267C0C">
            <w:pPr>
              <w:spacing w:line="40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lastRenderedPageBreak/>
              <w:t>評量規劃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55AF8BA6" w14:textId="5DC55039" w:rsidR="00267C0C" w:rsidRPr="00A956C7" w:rsidRDefault="00435647" w:rsidP="00A956C7">
            <w:pPr>
              <w:suppressAutoHyphens/>
              <w:autoSpaceDN w:val="0"/>
              <w:spacing w:line="400" w:lineRule="exact"/>
              <w:jc w:val="both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學習單完成度</w:t>
            </w:r>
          </w:p>
        </w:tc>
      </w:tr>
      <w:tr w:rsidR="00267C0C" w14:paraId="08B39A85" w14:textId="77777777" w:rsidTr="00A956C7">
        <w:trPr>
          <w:trHeight w:val="750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82E160" w14:textId="77777777" w:rsidR="00267C0C" w:rsidRDefault="00267C0C" w:rsidP="009F64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教學設施</w:t>
            </w:r>
          </w:p>
          <w:p w14:paraId="290CECD4" w14:textId="77777777" w:rsidR="00267C0C" w:rsidRDefault="00267C0C" w:rsidP="009F64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設備需求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7DD59" w14:textId="614447C6" w:rsidR="00267C0C" w:rsidRPr="006360CA" w:rsidRDefault="00D7359F" w:rsidP="006360CA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color w:val="000000"/>
              </w:rPr>
              <w:t>書面文本</w:t>
            </w:r>
            <w:r w:rsidR="006360CA">
              <w:rPr>
                <w:rFonts w:asciiTheme="minorEastAsia" w:hAnsiTheme="minorEastAsia" w:hint="eastAsia"/>
                <w:color w:val="000000"/>
              </w:rPr>
              <w:t>、</w:t>
            </w:r>
            <w:r w:rsidR="006738F7">
              <w:rPr>
                <w:rFonts w:asciiTheme="minorEastAsia" w:hAnsiTheme="minorEastAsia" w:hint="eastAsia"/>
                <w:color w:val="000000"/>
              </w:rPr>
              <w:t>學習單</w:t>
            </w:r>
          </w:p>
        </w:tc>
      </w:tr>
      <w:tr w:rsidR="00212B63" w14:paraId="424E407E" w14:textId="77777777" w:rsidTr="00554D9A">
        <w:trPr>
          <w:trHeight w:val="938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3B851B" w14:textId="77777777" w:rsidR="00212B63" w:rsidRDefault="00212B63" w:rsidP="00267C0C">
            <w:pPr>
              <w:spacing w:line="40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教材來源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62A0F" w14:textId="300F9989" w:rsidR="00AF5D9F" w:rsidRDefault="00212B63" w:rsidP="00AF5D9F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以閱讀為本</w:t>
            </w:r>
            <w:r>
              <w:rPr>
                <w:color w:val="000000"/>
              </w:rPr>
              <w:t>網站</w:t>
            </w:r>
            <w:hyperlink r:id="rId8" w:history="1">
              <w:r w:rsidR="00AF5D9F" w:rsidRPr="00804DD6">
                <w:rPr>
                  <w:rStyle w:val="af3"/>
                </w:rPr>
                <w:t>https://www.sdime.ntnu.edu.tw/zh_tw/2020061205/page204/construction_activity</w:t>
              </w:r>
            </w:hyperlink>
          </w:p>
          <w:p w14:paraId="373882A5" w14:textId="509972E4" w:rsidR="00212B63" w:rsidRPr="00AF5D9F" w:rsidRDefault="00212B63" w:rsidP="00AF5D9F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5D9F">
              <w:rPr>
                <w:rFonts w:hint="eastAsia"/>
                <w:color w:val="000000"/>
              </w:rPr>
              <w:t>O</w:t>
            </w:r>
            <w:r w:rsidRPr="00AF5D9F">
              <w:rPr>
                <w:color w:val="000000"/>
              </w:rPr>
              <w:t>RID</w:t>
            </w:r>
            <w:r w:rsidRPr="00AF5D9F">
              <w:rPr>
                <w:rFonts w:hint="eastAsia"/>
                <w:color w:val="000000"/>
              </w:rPr>
              <w:t>學問提問</w:t>
            </w:r>
          </w:p>
          <w:p w14:paraId="6AC5D376" w14:textId="576B0BF4" w:rsidR="00212B63" w:rsidRPr="00212B63" w:rsidRDefault="00AF5D9F" w:rsidP="00212B63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康軒</w:t>
            </w:r>
            <w:r w:rsidR="00212B63">
              <w:rPr>
                <w:rFonts w:hint="eastAsia"/>
                <w:color w:val="000000"/>
              </w:rPr>
              <w:t>書局</w:t>
            </w:r>
          </w:p>
        </w:tc>
      </w:tr>
      <w:tr w:rsidR="00267C0C" w14:paraId="6CE86DFB" w14:textId="77777777" w:rsidTr="00AF5D9F">
        <w:trPr>
          <w:trHeight w:val="324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0CE788" w14:textId="77777777" w:rsidR="00267C0C" w:rsidRDefault="00267C0C" w:rsidP="00267C0C">
            <w:pPr>
              <w:spacing w:line="40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備註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3D753" w14:textId="77777777" w:rsidR="00267C0C" w:rsidRDefault="00267C0C" w:rsidP="006360CA"/>
        </w:tc>
      </w:tr>
    </w:tbl>
    <w:p w14:paraId="2BD0266E" w14:textId="77777777" w:rsidR="00CB133C" w:rsidRPr="006360CA" w:rsidRDefault="00CB133C" w:rsidP="009F64B7">
      <w:pPr>
        <w:spacing w:line="400" w:lineRule="auto"/>
        <w:rPr>
          <w:rFonts w:ascii="Times New Roman" w:hAnsi="Times New Roman" w:cs="Times New Roman"/>
        </w:rPr>
      </w:pPr>
    </w:p>
    <w:sectPr w:rsidR="00CB133C" w:rsidRPr="006360CA">
      <w:pgSz w:w="11906" w:h="16838"/>
      <w:pgMar w:top="851" w:right="1134" w:bottom="851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178A" w14:textId="77777777" w:rsidR="00AC3621" w:rsidRDefault="00AC3621" w:rsidP="009236E9">
      <w:r>
        <w:separator/>
      </w:r>
    </w:p>
  </w:endnote>
  <w:endnote w:type="continuationSeparator" w:id="0">
    <w:p w14:paraId="1FD6A1C0" w14:textId="77777777" w:rsidR="00AC3621" w:rsidRDefault="00AC3621" w:rsidP="00923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BiauKai">
    <w:altName w:val="Times New Roman"/>
    <w:charset w:val="00"/>
    <w:family w:val="auto"/>
    <w:pitch w:val="default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67DEA" w14:textId="77777777" w:rsidR="00AC3621" w:rsidRDefault="00AC3621" w:rsidP="009236E9">
      <w:r>
        <w:separator/>
      </w:r>
    </w:p>
  </w:footnote>
  <w:footnote w:type="continuationSeparator" w:id="0">
    <w:p w14:paraId="016A8A09" w14:textId="77777777" w:rsidR="00AC3621" w:rsidRDefault="00AC3621" w:rsidP="00923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71A12"/>
    <w:multiLevelType w:val="hybridMultilevel"/>
    <w:tmpl w:val="FAD8C260"/>
    <w:lvl w:ilvl="0" w:tplc="3BFEE81C">
      <w:start w:val="1"/>
      <w:numFmt w:val="decimal"/>
      <w:lvlText w:val="%1."/>
      <w:lvlJc w:val="left"/>
      <w:pPr>
        <w:ind w:left="14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1" w15:restartNumberingAfterBreak="0">
    <w:nsid w:val="06E81D63"/>
    <w:multiLevelType w:val="hybridMultilevel"/>
    <w:tmpl w:val="DAC07BC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FD3024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650F6A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C304AA4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CDD1FDD"/>
    <w:multiLevelType w:val="hybridMultilevel"/>
    <w:tmpl w:val="6C347BC4"/>
    <w:lvl w:ilvl="0" w:tplc="F21A9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3B7FAF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00B1A56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1937800"/>
    <w:multiLevelType w:val="multilevel"/>
    <w:tmpl w:val="5040F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3D75466"/>
    <w:multiLevelType w:val="hybridMultilevel"/>
    <w:tmpl w:val="2440FCF4"/>
    <w:lvl w:ilvl="0" w:tplc="C53076C0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723C95"/>
    <w:multiLevelType w:val="hybridMultilevel"/>
    <w:tmpl w:val="70D89F68"/>
    <w:lvl w:ilvl="0" w:tplc="9D707532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E629CF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50F6381"/>
    <w:multiLevelType w:val="hybridMultilevel"/>
    <w:tmpl w:val="DAC07BC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A762CA0"/>
    <w:multiLevelType w:val="multilevel"/>
    <w:tmpl w:val="5040F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E12565"/>
    <w:multiLevelType w:val="hybridMultilevel"/>
    <w:tmpl w:val="58EEF962"/>
    <w:lvl w:ilvl="0" w:tplc="2496153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2B175940"/>
    <w:multiLevelType w:val="hybridMultilevel"/>
    <w:tmpl w:val="E51E31B2"/>
    <w:lvl w:ilvl="0" w:tplc="F7BA3FF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611571F"/>
    <w:multiLevelType w:val="hybridMultilevel"/>
    <w:tmpl w:val="1C44CD0E"/>
    <w:lvl w:ilvl="0" w:tplc="1EFC26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9BE6398"/>
    <w:multiLevelType w:val="hybridMultilevel"/>
    <w:tmpl w:val="B29EDA86"/>
    <w:lvl w:ilvl="0" w:tplc="2D6E19AE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B9E66F0"/>
    <w:multiLevelType w:val="multilevel"/>
    <w:tmpl w:val="B2BC62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C182916"/>
    <w:multiLevelType w:val="multilevel"/>
    <w:tmpl w:val="B3DA3F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DC316B8"/>
    <w:multiLevelType w:val="hybridMultilevel"/>
    <w:tmpl w:val="DAC07BC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667B13"/>
    <w:multiLevelType w:val="hybridMultilevel"/>
    <w:tmpl w:val="2440FCF4"/>
    <w:lvl w:ilvl="0" w:tplc="C53076C0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BB81DF6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BD85FE1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DFF77FE"/>
    <w:multiLevelType w:val="multilevel"/>
    <w:tmpl w:val="18BAE5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3367896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574D7EEB"/>
    <w:multiLevelType w:val="hybridMultilevel"/>
    <w:tmpl w:val="B29EDA86"/>
    <w:lvl w:ilvl="0" w:tplc="FFFFFFFF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D496760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F93750B"/>
    <w:multiLevelType w:val="hybridMultilevel"/>
    <w:tmpl w:val="7B481A48"/>
    <w:lvl w:ilvl="0" w:tplc="6516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8"/>
  </w:num>
  <w:num w:numId="3">
    <w:abstractNumId w:val="20"/>
  </w:num>
  <w:num w:numId="4">
    <w:abstractNumId w:val="14"/>
  </w:num>
  <w:num w:numId="5">
    <w:abstractNumId w:val="2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3"/>
  </w:num>
  <w:num w:numId="11">
    <w:abstractNumId w:val="11"/>
  </w:num>
  <w:num w:numId="12">
    <w:abstractNumId w:val="18"/>
  </w:num>
  <w:num w:numId="13">
    <w:abstractNumId w:val="23"/>
  </w:num>
  <w:num w:numId="14">
    <w:abstractNumId w:val="27"/>
  </w:num>
  <w:num w:numId="15">
    <w:abstractNumId w:val="6"/>
  </w:num>
  <w:num w:numId="16">
    <w:abstractNumId w:val="12"/>
  </w:num>
  <w:num w:numId="17">
    <w:abstractNumId w:val="25"/>
  </w:num>
  <w:num w:numId="18">
    <w:abstractNumId w:val="2"/>
  </w:num>
  <w:num w:numId="19">
    <w:abstractNumId w:val="24"/>
  </w:num>
  <w:num w:numId="20">
    <w:abstractNumId w:val="28"/>
  </w:num>
  <w:num w:numId="21">
    <w:abstractNumId w:val="15"/>
  </w:num>
  <w:num w:numId="22">
    <w:abstractNumId w:val="19"/>
  </w:num>
  <w:num w:numId="23">
    <w:abstractNumId w:val="9"/>
  </w:num>
  <w:num w:numId="24">
    <w:abstractNumId w:val="5"/>
  </w:num>
  <w:num w:numId="25">
    <w:abstractNumId w:val="17"/>
  </w:num>
  <w:num w:numId="26">
    <w:abstractNumId w:val="21"/>
  </w:num>
  <w:num w:numId="27">
    <w:abstractNumId w:val="16"/>
  </w:num>
  <w:num w:numId="28">
    <w:abstractNumId w:val="1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33C"/>
    <w:rsid w:val="00000C29"/>
    <w:rsid w:val="00017D21"/>
    <w:rsid w:val="00031B2E"/>
    <w:rsid w:val="0004168C"/>
    <w:rsid w:val="00046FCC"/>
    <w:rsid w:val="000717C5"/>
    <w:rsid w:val="000834CC"/>
    <w:rsid w:val="0014373D"/>
    <w:rsid w:val="00151B4A"/>
    <w:rsid w:val="001B0F68"/>
    <w:rsid w:val="001B6908"/>
    <w:rsid w:val="001F0491"/>
    <w:rsid w:val="00206AD6"/>
    <w:rsid w:val="00212B63"/>
    <w:rsid w:val="00222842"/>
    <w:rsid w:val="0023566E"/>
    <w:rsid w:val="002374D6"/>
    <w:rsid w:val="002404C1"/>
    <w:rsid w:val="00267C0C"/>
    <w:rsid w:val="002725C5"/>
    <w:rsid w:val="002A6FA6"/>
    <w:rsid w:val="002B5078"/>
    <w:rsid w:val="002C333D"/>
    <w:rsid w:val="002E10CE"/>
    <w:rsid w:val="003128E0"/>
    <w:rsid w:val="003340C0"/>
    <w:rsid w:val="00334AFB"/>
    <w:rsid w:val="003614EC"/>
    <w:rsid w:val="00362009"/>
    <w:rsid w:val="003D203B"/>
    <w:rsid w:val="003F2013"/>
    <w:rsid w:val="00421356"/>
    <w:rsid w:val="00435647"/>
    <w:rsid w:val="00491842"/>
    <w:rsid w:val="004921ED"/>
    <w:rsid w:val="004E76C8"/>
    <w:rsid w:val="004F11D8"/>
    <w:rsid w:val="00500B0F"/>
    <w:rsid w:val="00531BD8"/>
    <w:rsid w:val="00537173"/>
    <w:rsid w:val="00554D9A"/>
    <w:rsid w:val="0056581A"/>
    <w:rsid w:val="005C6D54"/>
    <w:rsid w:val="005C6E23"/>
    <w:rsid w:val="005E10C6"/>
    <w:rsid w:val="006006DE"/>
    <w:rsid w:val="006176A9"/>
    <w:rsid w:val="00627159"/>
    <w:rsid w:val="006337A0"/>
    <w:rsid w:val="006360CA"/>
    <w:rsid w:val="006738F7"/>
    <w:rsid w:val="006771CD"/>
    <w:rsid w:val="00682132"/>
    <w:rsid w:val="0068728C"/>
    <w:rsid w:val="006A3731"/>
    <w:rsid w:val="006B723A"/>
    <w:rsid w:val="006E090E"/>
    <w:rsid w:val="006F58CC"/>
    <w:rsid w:val="007021C3"/>
    <w:rsid w:val="00704CDE"/>
    <w:rsid w:val="00707D27"/>
    <w:rsid w:val="007140F1"/>
    <w:rsid w:val="00754C70"/>
    <w:rsid w:val="00770B1D"/>
    <w:rsid w:val="007D63DE"/>
    <w:rsid w:val="007E7FE3"/>
    <w:rsid w:val="00804CC9"/>
    <w:rsid w:val="00810538"/>
    <w:rsid w:val="00810F71"/>
    <w:rsid w:val="00844B73"/>
    <w:rsid w:val="008C020E"/>
    <w:rsid w:val="00911C41"/>
    <w:rsid w:val="00915413"/>
    <w:rsid w:val="009236E9"/>
    <w:rsid w:val="0092478A"/>
    <w:rsid w:val="009910C7"/>
    <w:rsid w:val="009A3390"/>
    <w:rsid w:val="009E6286"/>
    <w:rsid w:val="009F1AF6"/>
    <w:rsid w:val="009F64B7"/>
    <w:rsid w:val="00A01948"/>
    <w:rsid w:val="00A30385"/>
    <w:rsid w:val="00A904E3"/>
    <w:rsid w:val="00A956C7"/>
    <w:rsid w:val="00AC3621"/>
    <w:rsid w:val="00AE0D24"/>
    <w:rsid w:val="00AF5D9F"/>
    <w:rsid w:val="00B103FB"/>
    <w:rsid w:val="00B21042"/>
    <w:rsid w:val="00B37CE5"/>
    <w:rsid w:val="00B40213"/>
    <w:rsid w:val="00BF03FB"/>
    <w:rsid w:val="00C01F5A"/>
    <w:rsid w:val="00C2038D"/>
    <w:rsid w:val="00C35126"/>
    <w:rsid w:val="00C65A95"/>
    <w:rsid w:val="00CA3382"/>
    <w:rsid w:val="00CB133C"/>
    <w:rsid w:val="00CE0244"/>
    <w:rsid w:val="00CE21F9"/>
    <w:rsid w:val="00CF128A"/>
    <w:rsid w:val="00D131C1"/>
    <w:rsid w:val="00D30CEE"/>
    <w:rsid w:val="00D7359F"/>
    <w:rsid w:val="00DA0830"/>
    <w:rsid w:val="00DC5CB8"/>
    <w:rsid w:val="00E52CBA"/>
    <w:rsid w:val="00E640A1"/>
    <w:rsid w:val="00E664B9"/>
    <w:rsid w:val="00E66917"/>
    <w:rsid w:val="00E85135"/>
    <w:rsid w:val="00E97170"/>
    <w:rsid w:val="00EB72E6"/>
    <w:rsid w:val="00ED372E"/>
    <w:rsid w:val="00EF4336"/>
    <w:rsid w:val="00F06920"/>
    <w:rsid w:val="00F131D6"/>
    <w:rsid w:val="00F24C15"/>
    <w:rsid w:val="00F33E5E"/>
    <w:rsid w:val="00F37935"/>
    <w:rsid w:val="00F76228"/>
    <w:rsid w:val="00F84F2D"/>
    <w:rsid w:val="00FD0108"/>
    <w:rsid w:val="00FD241B"/>
    <w:rsid w:val="00FD3E21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01575A29"/>
  <w15:docId w15:val="{E0B67C00-B518-46C3-A8A2-EA293D131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a7">
    <w:name w:val="header"/>
    <w:basedOn w:val="a"/>
    <w:link w:val="a8"/>
    <w:uiPriority w:val="99"/>
    <w:unhideWhenUsed/>
    <w:rsid w:val="00923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236E9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23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236E9"/>
    <w:rPr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F131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131D6"/>
  </w:style>
  <w:style w:type="character" w:customStyle="1" w:styleId="ad">
    <w:name w:val="註解文字 字元"/>
    <w:basedOn w:val="a0"/>
    <w:link w:val="ac"/>
    <w:uiPriority w:val="99"/>
    <w:semiHidden/>
    <w:rsid w:val="00F131D6"/>
  </w:style>
  <w:style w:type="paragraph" w:styleId="ae">
    <w:name w:val="annotation subject"/>
    <w:basedOn w:val="ac"/>
    <w:next w:val="ac"/>
    <w:link w:val="af"/>
    <w:uiPriority w:val="99"/>
    <w:semiHidden/>
    <w:unhideWhenUsed/>
    <w:rsid w:val="00F131D6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F131D6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F131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F131D6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List Paragraph"/>
    <w:basedOn w:val="a"/>
    <w:uiPriority w:val="34"/>
    <w:qFormat/>
    <w:rsid w:val="004F11D8"/>
    <w:pPr>
      <w:ind w:leftChars="200" w:left="480"/>
    </w:pPr>
  </w:style>
  <w:style w:type="paragraph" w:customStyle="1" w:styleId="Default">
    <w:name w:val="Default"/>
    <w:rsid w:val="00000C29"/>
    <w:pPr>
      <w:autoSpaceDE w:val="0"/>
      <w:autoSpaceDN w:val="0"/>
      <w:adjustRightInd w:val="0"/>
    </w:pPr>
    <w:rPr>
      <w:rFonts w:ascii="微軟正黑體" w:eastAsia="微軟正黑體" w:cs="微軟正黑體"/>
      <w:color w:val="000000"/>
    </w:rPr>
  </w:style>
  <w:style w:type="character" w:styleId="af3">
    <w:name w:val="Hyperlink"/>
    <w:basedOn w:val="a0"/>
    <w:uiPriority w:val="99"/>
    <w:unhideWhenUsed/>
    <w:rsid w:val="00212B63"/>
    <w:rPr>
      <w:color w:val="0000FF" w:themeColor="hyperlink"/>
      <w:u w:val="single"/>
    </w:rPr>
  </w:style>
  <w:style w:type="character" w:customStyle="1" w:styleId="10">
    <w:name w:val="未解析的提及1"/>
    <w:basedOn w:val="a0"/>
    <w:uiPriority w:val="99"/>
    <w:semiHidden/>
    <w:unhideWhenUsed/>
    <w:rsid w:val="00212B63"/>
    <w:rPr>
      <w:color w:val="605E5C"/>
      <w:shd w:val="clear" w:color="auto" w:fill="E1DFDD"/>
    </w:rPr>
  </w:style>
  <w:style w:type="character" w:styleId="af4">
    <w:name w:val="Placeholder Text"/>
    <w:basedOn w:val="a0"/>
    <w:uiPriority w:val="99"/>
    <w:semiHidden/>
    <w:rsid w:val="00D131C1"/>
    <w:rPr>
      <w:color w:val="808080"/>
    </w:rPr>
  </w:style>
  <w:style w:type="paragraph" w:styleId="af5">
    <w:name w:val="Revision"/>
    <w:hidden/>
    <w:uiPriority w:val="99"/>
    <w:semiHidden/>
    <w:rsid w:val="005E10C6"/>
    <w:pPr>
      <w:widowControl/>
    </w:pPr>
  </w:style>
  <w:style w:type="character" w:styleId="af6">
    <w:name w:val="FollowedHyperlink"/>
    <w:basedOn w:val="a0"/>
    <w:uiPriority w:val="99"/>
    <w:semiHidden/>
    <w:unhideWhenUsed/>
    <w:rsid w:val="00AF5D9F"/>
    <w:rPr>
      <w:color w:val="800080" w:themeColor="followedHyperlink"/>
      <w:u w:val="single"/>
    </w:rPr>
  </w:style>
  <w:style w:type="character" w:styleId="af7">
    <w:name w:val="Unresolved Mention"/>
    <w:basedOn w:val="a0"/>
    <w:uiPriority w:val="99"/>
    <w:semiHidden/>
    <w:unhideWhenUsed/>
    <w:rsid w:val="00AF5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dime.ntnu.edu.tw/zh_tw/2020061205/page204/construction_activit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4050A-5C26-CE47-A867-CE21932F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文傑鐘</dc:creator>
  <cp:lastModifiedBy>鐘 文傑</cp:lastModifiedBy>
  <cp:revision>38</cp:revision>
  <cp:lastPrinted>2021-05-03T02:10:00Z</cp:lastPrinted>
  <dcterms:created xsi:type="dcterms:W3CDTF">2021-05-13T03:02:00Z</dcterms:created>
  <dcterms:modified xsi:type="dcterms:W3CDTF">2022-02-28T06:31:00Z</dcterms:modified>
</cp:coreProperties>
</file>